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placeholder>
          <w:docPart w:val="F2C1297DE93F42DC9B18E921636D665A"/>
        </w:placeholder>
      </w:sdtPr>
      <w:sdtEndPr/>
      <w:sdtContent>
        <w:p w14:paraId="5994D49F" w14:textId="03041274" w:rsidR="004210E5" w:rsidRPr="00BB212B" w:rsidRDefault="008765E5" w:rsidP="004210E5">
          <w:pPr>
            <w:pStyle w:val="LGAItemNoHeading"/>
            <w:spacing w:before="240"/>
            <w:rPr>
              <w:rFonts w:ascii="Arial" w:hAnsi="Arial" w:cs="Arial"/>
              <w:sz w:val="28"/>
              <w:szCs w:val="28"/>
            </w:rPr>
          </w:pPr>
          <w:r>
            <w:rPr>
              <w:rFonts w:ascii="Arial" w:hAnsi="Arial" w:cs="Arial"/>
              <w:sz w:val="28"/>
              <w:szCs w:val="28"/>
            </w:rPr>
            <w:t>Trade and Investment</w:t>
          </w:r>
          <w:r w:rsidR="0032468A">
            <w:rPr>
              <w:rFonts w:ascii="Arial" w:hAnsi="Arial" w:cs="Arial"/>
              <w:sz w:val="28"/>
              <w:szCs w:val="28"/>
            </w:rPr>
            <w:t xml:space="preserve"> Update</w:t>
          </w:r>
        </w:p>
      </w:sdtContent>
    </w:sdt>
    <w:bookmarkEnd w:id="0" w:displacedByCustomXml="next"/>
    <w:sdt>
      <w:sdtPr>
        <w:rPr>
          <w:rFonts w:ascii="Arial" w:hAnsi="Arial" w:cs="Arial"/>
          <w:b/>
          <w:szCs w:val="22"/>
        </w:rPr>
        <w:id w:val="569620429"/>
        <w:lock w:val="contentLocked"/>
        <w:placeholder>
          <w:docPart w:val="F2C1297DE93F42DC9B18E921636D665A"/>
        </w:placeholder>
      </w:sdtPr>
      <w:sdtEndPr/>
      <w:sdtContent>
        <w:p w14:paraId="5994D4A0" w14:textId="77777777" w:rsidR="004210E5" w:rsidRDefault="004210E5" w:rsidP="004210E5">
          <w:pPr>
            <w:pStyle w:val="MainText"/>
            <w:spacing w:line="240" w:lineRule="auto"/>
            <w:rPr>
              <w:rFonts w:ascii="Arial" w:hAnsi="Arial" w:cs="Arial"/>
              <w:b/>
              <w:szCs w:val="22"/>
            </w:rPr>
          </w:pPr>
          <w:r>
            <w:rPr>
              <w:rFonts w:ascii="Arial" w:hAnsi="Arial" w:cs="Arial"/>
              <w:b/>
              <w:szCs w:val="22"/>
            </w:rPr>
            <w:t>Purpose</w:t>
          </w:r>
        </w:p>
      </w:sdtContent>
    </w:sdt>
    <w:p w14:paraId="5994D4A1" w14:textId="77777777" w:rsidR="004210E5" w:rsidRDefault="004210E5" w:rsidP="004210E5">
      <w:pPr>
        <w:pStyle w:val="MainText"/>
        <w:spacing w:line="240" w:lineRule="auto"/>
        <w:rPr>
          <w:rFonts w:ascii="Arial" w:hAnsi="Arial" w:cs="Arial"/>
          <w:szCs w:val="22"/>
        </w:rPr>
      </w:pPr>
    </w:p>
    <w:sdt>
      <w:sdtPr>
        <w:rPr>
          <w:rFonts w:ascii="Arial" w:hAnsi="Arial" w:cs="Arial"/>
          <w:szCs w:val="22"/>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5994D4A2" w14:textId="77777777" w:rsidR="004210E5" w:rsidRPr="0021114E" w:rsidRDefault="004210E5" w:rsidP="004210E5">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5994D4A3" w14:textId="77777777" w:rsidR="004210E5" w:rsidRPr="0021114E" w:rsidRDefault="004210E5" w:rsidP="004210E5">
      <w:pPr>
        <w:pStyle w:val="MainText"/>
        <w:spacing w:line="240" w:lineRule="auto"/>
        <w:rPr>
          <w:rFonts w:ascii="Arial" w:hAnsi="Arial" w:cs="Arial"/>
          <w:b/>
          <w:szCs w:val="22"/>
        </w:rPr>
      </w:pPr>
    </w:p>
    <w:sdt>
      <w:sdtPr>
        <w:rPr>
          <w:rFonts w:ascii="Arial" w:hAnsi="Arial" w:cs="Arial"/>
          <w:b/>
          <w:szCs w:val="22"/>
        </w:rPr>
        <w:id w:val="-2086519914"/>
        <w:lock w:val="contentLocked"/>
        <w:placeholder>
          <w:docPart w:val="F2C1297DE93F42DC9B18E921636D665A"/>
        </w:placeholder>
      </w:sdtPr>
      <w:sdtEndPr/>
      <w:sdtContent>
        <w:p w14:paraId="5994D4A4" w14:textId="77777777" w:rsidR="004210E5" w:rsidRPr="0021114E" w:rsidRDefault="004210E5" w:rsidP="004210E5">
          <w:pPr>
            <w:pStyle w:val="MainText"/>
            <w:spacing w:line="240" w:lineRule="auto"/>
            <w:rPr>
              <w:rFonts w:ascii="Arial" w:hAnsi="Arial" w:cs="Arial"/>
              <w:szCs w:val="22"/>
            </w:rPr>
          </w:pPr>
          <w:r w:rsidRPr="0021114E">
            <w:rPr>
              <w:rFonts w:ascii="Arial" w:hAnsi="Arial" w:cs="Arial"/>
              <w:b/>
              <w:szCs w:val="22"/>
            </w:rPr>
            <w:t>Summary</w:t>
          </w:r>
        </w:p>
      </w:sdtContent>
    </w:sdt>
    <w:p w14:paraId="5994D4A5" w14:textId="77777777" w:rsidR="004210E5" w:rsidRPr="0021114E" w:rsidRDefault="004210E5" w:rsidP="004210E5">
      <w:pPr>
        <w:pStyle w:val="MainText"/>
        <w:spacing w:line="240" w:lineRule="auto"/>
        <w:rPr>
          <w:rFonts w:ascii="Arial" w:hAnsi="Arial" w:cs="Arial"/>
          <w:szCs w:val="22"/>
        </w:rPr>
      </w:pPr>
    </w:p>
    <w:p w14:paraId="5994D4A6" w14:textId="6D75B903" w:rsidR="008A2DD2" w:rsidRDefault="00C56993" w:rsidP="003B3A05">
      <w:pPr>
        <w:autoSpaceDE w:val="0"/>
        <w:autoSpaceDN w:val="0"/>
        <w:adjustRightInd w:val="0"/>
        <w:rPr>
          <w:rFonts w:ascii="Arial" w:hAnsi="Arial" w:cs="Arial"/>
          <w:szCs w:val="22"/>
        </w:rPr>
      </w:pPr>
      <w:r>
        <w:rPr>
          <w:rFonts w:ascii="Arial" w:hAnsi="Arial" w:cs="Arial"/>
          <w:szCs w:val="22"/>
        </w:rPr>
        <w:t xml:space="preserve">Following </w:t>
      </w:r>
      <w:r w:rsidR="003B3A05">
        <w:rPr>
          <w:rFonts w:ascii="Arial" w:hAnsi="Arial" w:cs="Arial"/>
          <w:szCs w:val="22"/>
        </w:rPr>
        <w:t xml:space="preserve">discussion with members at the last Board </w:t>
      </w:r>
      <w:r w:rsidR="00F34930">
        <w:rPr>
          <w:rFonts w:ascii="Arial" w:hAnsi="Arial" w:cs="Arial"/>
          <w:szCs w:val="22"/>
        </w:rPr>
        <w:t xml:space="preserve">meeting </w:t>
      </w:r>
      <w:r w:rsidR="003B3A05" w:rsidRPr="003B3A05">
        <w:rPr>
          <w:rFonts w:ascii="Arial" w:hAnsi="Arial" w:cs="Arial"/>
          <w:szCs w:val="22"/>
        </w:rPr>
        <w:t xml:space="preserve">this paper sets </w:t>
      </w:r>
      <w:r w:rsidR="003B3A05">
        <w:rPr>
          <w:rFonts w:ascii="Arial" w:hAnsi="Arial" w:cs="Arial"/>
          <w:szCs w:val="22"/>
        </w:rPr>
        <w:t>out the headline elements of a</w:t>
      </w:r>
      <w:r w:rsidR="003B3A05" w:rsidRPr="003B3A05">
        <w:rPr>
          <w:rFonts w:ascii="Arial" w:hAnsi="Arial" w:cs="Arial"/>
          <w:szCs w:val="22"/>
        </w:rPr>
        <w:t xml:space="preserve"> survey</w:t>
      </w:r>
      <w:r w:rsidR="003B6210">
        <w:rPr>
          <w:rFonts w:ascii="Arial" w:hAnsi="Arial" w:cs="Arial"/>
          <w:szCs w:val="22"/>
        </w:rPr>
        <w:t xml:space="preserve"> of council trade and investment activity</w:t>
      </w:r>
      <w:r w:rsidR="003B3A05" w:rsidRPr="003B3A05">
        <w:rPr>
          <w:rFonts w:ascii="Arial" w:hAnsi="Arial" w:cs="Arial"/>
          <w:szCs w:val="22"/>
        </w:rPr>
        <w:t xml:space="preserve"> a</w:t>
      </w:r>
      <w:r w:rsidR="005C30FF">
        <w:rPr>
          <w:rFonts w:ascii="Arial" w:hAnsi="Arial" w:cs="Arial"/>
          <w:szCs w:val="22"/>
        </w:rPr>
        <w:t>nd</w:t>
      </w:r>
      <w:r w:rsidR="003B3A05">
        <w:rPr>
          <w:rFonts w:ascii="Arial" w:hAnsi="Arial" w:cs="Arial"/>
          <w:szCs w:val="22"/>
        </w:rPr>
        <w:t xml:space="preserve"> asks </w:t>
      </w:r>
      <w:r w:rsidR="005C30FF">
        <w:rPr>
          <w:rFonts w:ascii="Arial" w:hAnsi="Arial" w:cs="Arial"/>
          <w:szCs w:val="22"/>
        </w:rPr>
        <w:t>M</w:t>
      </w:r>
      <w:r w:rsidR="00D40307">
        <w:rPr>
          <w:rFonts w:ascii="Arial" w:hAnsi="Arial" w:cs="Arial"/>
          <w:szCs w:val="22"/>
        </w:rPr>
        <w:t>embers to agree next steps regarding timing and outputs</w:t>
      </w:r>
      <w:r w:rsidR="003B3A05" w:rsidRPr="003B3A05">
        <w:rPr>
          <w:rFonts w:ascii="Arial" w:hAnsi="Arial" w:cs="Arial"/>
          <w:szCs w:val="22"/>
        </w:rPr>
        <w:t>.</w:t>
      </w:r>
    </w:p>
    <w:p w14:paraId="5994D4A7" w14:textId="77777777" w:rsidR="00AA0139" w:rsidRPr="0021114E" w:rsidRDefault="00AA0139" w:rsidP="00AA0139">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4210E5" w:rsidRPr="0021114E" w14:paraId="5994D4B4" w14:textId="77777777" w:rsidTr="00B6090F">
        <w:trPr>
          <w:trHeight w:val="3679"/>
        </w:trPr>
        <w:tc>
          <w:tcPr>
            <w:tcW w:w="9157" w:type="dxa"/>
          </w:tcPr>
          <w:p w14:paraId="5994D4A8" w14:textId="77777777" w:rsidR="004210E5" w:rsidRPr="0021114E" w:rsidRDefault="004210E5" w:rsidP="004210E5">
            <w:pPr>
              <w:pStyle w:val="MainText"/>
              <w:spacing w:line="240" w:lineRule="auto"/>
              <w:rPr>
                <w:rFonts w:ascii="Arial" w:hAnsi="Arial" w:cs="Arial"/>
                <w:b/>
                <w:szCs w:val="22"/>
              </w:rPr>
            </w:pPr>
          </w:p>
          <w:p w14:paraId="5994D4A9" w14:textId="77777777"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Recommendation</w:t>
            </w:r>
            <w:r w:rsidR="002F771A" w:rsidRPr="002F771A">
              <w:rPr>
                <w:rFonts w:ascii="Arial" w:hAnsi="Arial" w:cs="Arial"/>
                <w:b/>
                <w:bCs/>
                <w:szCs w:val="22"/>
              </w:rPr>
              <w:t>s</w:t>
            </w:r>
          </w:p>
          <w:p w14:paraId="5994D4AA" w14:textId="77777777" w:rsidR="002F771A" w:rsidRPr="002F771A" w:rsidRDefault="002F771A" w:rsidP="00AA0139">
            <w:pPr>
              <w:autoSpaceDE w:val="0"/>
              <w:autoSpaceDN w:val="0"/>
              <w:adjustRightInd w:val="0"/>
              <w:rPr>
                <w:rFonts w:ascii="Arial" w:hAnsi="Arial" w:cs="Arial"/>
                <w:b/>
                <w:bCs/>
                <w:szCs w:val="22"/>
              </w:rPr>
            </w:pPr>
          </w:p>
          <w:p w14:paraId="5994D4AB" w14:textId="6A59FC35" w:rsidR="003D2DDC" w:rsidRDefault="00D40307" w:rsidP="003D2DDC">
            <w:pPr>
              <w:autoSpaceDE w:val="0"/>
              <w:autoSpaceDN w:val="0"/>
              <w:adjustRightInd w:val="0"/>
              <w:rPr>
                <w:rFonts w:ascii="Arial" w:hAnsi="Arial" w:cs="Arial"/>
                <w:bCs/>
                <w:szCs w:val="22"/>
              </w:rPr>
            </w:pPr>
            <w:r>
              <w:rPr>
                <w:rFonts w:ascii="Arial" w:hAnsi="Arial" w:cs="Arial"/>
                <w:bCs/>
                <w:szCs w:val="22"/>
              </w:rPr>
              <w:t xml:space="preserve">Members of the </w:t>
            </w:r>
            <w:r w:rsidR="00A066F0">
              <w:rPr>
                <w:rFonts w:ascii="Arial" w:hAnsi="Arial" w:cs="Arial"/>
                <w:bCs/>
                <w:szCs w:val="22"/>
              </w:rPr>
              <w:t>City Regions</w:t>
            </w:r>
            <w:r w:rsidR="003D2DDC">
              <w:rPr>
                <w:rFonts w:ascii="Arial" w:hAnsi="Arial" w:cs="Arial"/>
                <w:bCs/>
                <w:szCs w:val="22"/>
              </w:rPr>
              <w:t xml:space="preserve"> </w:t>
            </w:r>
            <w:r>
              <w:rPr>
                <w:rFonts w:ascii="Arial" w:hAnsi="Arial" w:cs="Arial"/>
                <w:bCs/>
                <w:szCs w:val="22"/>
              </w:rPr>
              <w:t xml:space="preserve">Board </w:t>
            </w:r>
            <w:r w:rsidR="003D2DDC">
              <w:rPr>
                <w:rFonts w:ascii="Arial" w:hAnsi="Arial" w:cs="Arial"/>
                <w:bCs/>
                <w:szCs w:val="22"/>
              </w:rPr>
              <w:t>are asked to:</w:t>
            </w:r>
          </w:p>
          <w:p w14:paraId="5994D4AC" w14:textId="77777777" w:rsidR="003D2DDC" w:rsidRPr="003D2DDC" w:rsidRDefault="003D2DDC" w:rsidP="003D2DDC">
            <w:pPr>
              <w:autoSpaceDE w:val="0"/>
              <w:autoSpaceDN w:val="0"/>
              <w:adjustRightInd w:val="0"/>
              <w:rPr>
                <w:rFonts w:ascii="Arial" w:hAnsi="Arial" w:cs="Arial"/>
                <w:bCs/>
                <w:szCs w:val="22"/>
              </w:rPr>
            </w:pPr>
          </w:p>
          <w:p w14:paraId="5994D4AD" w14:textId="737E23E2" w:rsidR="008A2615" w:rsidRDefault="003B3A05" w:rsidP="002D104C">
            <w:pPr>
              <w:pStyle w:val="ListParagraph"/>
              <w:numPr>
                <w:ilvl w:val="0"/>
                <w:numId w:val="1"/>
              </w:numPr>
              <w:autoSpaceDE w:val="0"/>
              <w:autoSpaceDN w:val="0"/>
              <w:adjustRightInd w:val="0"/>
              <w:ind w:left="761"/>
              <w:rPr>
                <w:rFonts w:ascii="Arial" w:hAnsi="Arial" w:cs="Arial"/>
                <w:bCs/>
                <w:szCs w:val="22"/>
              </w:rPr>
            </w:pPr>
            <w:r w:rsidRPr="004647CA">
              <w:rPr>
                <w:rFonts w:ascii="Arial" w:hAnsi="Arial" w:cs="Arial"/>
                <w:b/>
                <w:bCs/>
                <w:szCs w:val="22"/>
              </w:rPr>
              <w:t>Note</w:t>
            </w:r>
            <w:r>
              <w:rPr>
                <w:rFonts w:ascii="Arial" w:hAnsi="Arial" w:cs="Arial"/>
                <w:bCs/>
                <w:szCs w:val="22"/>
              </w:rPr>
              <w:t xml:space="preserve"> the</w:t>
            </w:r>
            <w:r w:rsidR="003D2DDC">
              <w:rPr>
                <w:rFonts w:ascii="Arial" w:hAnsi="Arial" w:cs="Arial"/>
                <w:bCs/>
                <w:szCs w:val="22"/>
              </w:rPr>
              <w:t xml:space="preserve"> context </w:t>
            </w:r>
            <w:r w:rsidR="005C30FF">
              <w:rPr>
                <w:rFonts w:ascii="Arial" w:hAnsi="Arial" w:cs="Arial"/>
                <w:bCs/>
                <w:szCs w:val="22"/>
              </w:rPr>
              <w:t>for</w:t>
            </w:r>
            <w:r w:rsidR="003D2DDC">
              <w:rPr>
                <w:rFonts w:ascii="Arial" w:hAnsi="Arial" w:cs="Arial"/>
                <w:bCs/>
                <w:szCs w:val="22"/>
              </w:rPr>
              <w:t xml:space="preserve"> the LGA’s work relating to trade and investment</w:t>
            </w:r>
            <w:r w:rsidR="004647CA">
              <w:rPr>
                <w:rFonts w:ascii="Arial" w:hAnsi="Arial" w:cs="Arial"/>
                <w:bCs/>
                <w:szCs w:val="22"/>
              </w:rPr>
              <w:t xml:space="preserve"> – </w:t>
            </w:r>
            <w:r w:rsidR="004647CA" w:rsidRPr="004647CA">
              <w:rPr>
                <w:rFonts w:ascii="Arial" w:hAnsi="Arial" w:cs="Arial"/>
                <w:b/>
                <w:bCs/>
                <w:szCs w:val="22"/>
              </w:rPr>
              <w:t>paragraphs 1</w:t>
            </w:r>
            <w:r w:rsidR="005C30FF">
              <w:rPr>
                <w:rFonts w:ascii="Arial" w:hAnsi="Arial" w:cs="Arial"/>
                <w:b/>
                <w:bCs/>
                <w:szCs w:val="22"/>
              </w:rPr>
              <w:t>-</w:t>
            </w:r>
            <w:r w:rsidR="00D40307">
              <w:rPr>
                <w:rFonts w:ascii="Arial" w:hAnsi="Arial" w:cs="Arial"/>
                <w:b/>
                <w:bCs/>
                <w:szCs w:val="22"/>
              </w:rPr>
              <w:t xml:space="preserve"> 4</w:t>
            </w:r>
            <w:r w:rsidR="003B6210">
              <w:rPr>
                <w:rFonts w:ascii="Arial" w:hAnsi="Arial" w:cs="Arial"/>
                <w:bCs/>
                <w:szCs w:val="22"/>
              </w:rPr>
              <w:t>.</w:t>
            </w:r>
          </w:p>
          <w:p w14:paraId="5994D4AE" w14:textId="77777777" w:rsidR="003B3A05" w:rsidRDefault="003B3A05" w:rsidP="003B3A05">
            <w:pPr>
              <w:pStyle w:val="ListParagraph"/>
              <w:autoSpaceDE w:val="0"/>
              <w:autoSpaceDN w:val="0"/>
              <w:adjustRightInd w:val="0"/>
              <w:ind w:left="761"/>
              <w:rPr>
                <w:rFonts w:ascii="Arial" w:hAnsi="Arial" w:cs="Arial"/>
                <w:bCs/>
                <w:szCs w:val="22"/>
              </w:rPr>
            </w:pPr>
          </w:p>
          <w:p w14:paraId="5994D4AF" w14:textId="0C865622" w:rsidR="003B3A05" w:rsidRPr="00CF64C6" w:rsidRDefault="003D2DDC" w:rsidP="002D104C">
            <w:pPr>
              <w:pStyle w:val="ListParagraph"/>
              <w:numPr>
                <w:ilvl w:val="0"/>
                <w:numId w:val="1"/>
              </w:numPr>
              <w:autoSpaceDE w:val="0"/>
              <w:autoSpaceDN w:val="0"/>
              <w:adjustRightInd w:val="0"/>
              <w:ind w:left="761"/>
              <w:rPr>
                <w:rFonts w:ascii="Arial" w:hAnsi="Arial" w:cs="Arial"/>
                <w:bCs/>
                <w:szCs w:val="22"/>
              </w:rPr>
            </w:pPr>
            <w:r w:rsidRPr="004647CA">
              <w:rPr>
                <w:rFonts w:ascii="Arial" w:hAnsi="Arial" w:cs="Arial"/>
                <w:b/>
                <w:bCs/>
                <w:szCs w:val="22"/>
              </w:rPr>
              <w:t>Consider and comment</w:t>
            </w:r>
            <w:r>
              <w:rPr>
                <w:rFonts w:ascii="Arial" w:hAnsi="Arial" w:cs="Arial"/>
                <w:bCs/>
                <w:szCs w:val="22"/>
              </w:rPr>
              <w:t xml:space="preserve"> on </w:t>
            </w:r>
            <w:r w:rsidR="004647CA">
              <w:rPr>
                <w:rFonts w:ascii="Arial" w:hAnsi="Arial" w:cs="Arial"/>
                <w:bCs/>
                <w:szCs w:val="22"/>
              </w:rPr>
              <w:t xml:space="preserve">the </w:t>
            </w:r>
            <w:r w:rsidR="00D40307">
              <w:rPr>
                <w:rFonts w:ascii="Arial" w:hAnsi="Arial" w:cs="Arial"/>
                <w:bCs/>
                <w:szCs w:val="22"/>
              </w:rPr>
              <w:t xml:space="preserve">focus and timing of the proposed </w:t>
            </w:r>
            <w:r>
              <w:rPr>
                <w:rFonts w:ascii="Arial" w:hAnsi="Arial" w:cs="Arial"/>
                <w:bCs/>
                <w:szCs w:val="22"/>
              </w:rPr>
              <w:t>survey of council trade and investment activity</w:t>
            </w:r>
            <w:r w:rsidR="00D40307">
              <w:rPr>
                <w:rFonts w:ascii="Arial" w:hAnsi="Arial" w:cs="Arial"/>
                <w:bCs/>
                <w:szCs w:val="22"/>
              </w:rPr>
              <w:t xml:space="preserve"> </w:t>
            </w:r>
            <w:r w:rsidR="004647CA">
              <w:rPr>
                <w:rFonts w:ascii="Arial" w:hAnsi="Arial" w:cs="Arial"/>
                <w:bCs/>
                <w:szCs w:val="22"/>
              </w:rPr>
              <w:t xml:space="preserve">– </w:t>
            </w:r>
            <w:r w:rsidR="00D40307">
              <w:rPr>
                <w:rFonts w:ascii="Arial" w:hAnsi="Arial" w:cs="Arial"/>
                <w:b/>
                <w:bCs/>
                <w:szCs w:val="22"/>
              </w:rPr>
              <w:t>paragraphs 5 - 6</w:t>
            </w:r>
            <w:r w:rsidR="003B6210">
              <w:rPr>
                <w:rFonts w:ascii="Arial" w:hAnsi="Arial" w:cs="Arial"/>
                <w:bCs/>
                <w:szCs w:val="22"/>
              </w:rPr>
              <w:t>.</w:t>
            </w:r>
          </w:p>
          <w:p w14:paraId="5994D4B0" w14:textId="77777777" w:rsidR="00C53430" w:rsidRPr="008A2615" w:rsidRDefault="00C53430" w:rsidP="008A2615">
            <w:pPr>
              <w:pStyle w:val="ListParagraph"/>
              <w:autoSpaceDE w:val="0"/>
              <w:autoSpaceDN w:val="0"/>
              <w:adjustRightInd w:val="0"/>
              <w:ind w:left="360"/>
              <w:rPr>
                <w:rFonts w:ascii="Arial" w:hAnsi="Arial" w:cs="Arial"/>
                <w:szCs w:val="22"/>
              </w:rPr>
            </w:pPr>
          </w:p>
          <w:p w14:paraId="5994D4B1" w14:textId="77777777" w:rsidR="00AA0139" w:rsidRPr="002F771A" w:rsidRDefault="00AA0139" w:rsidP="00AA0139">
            <w:pPr>
              <w:autoSpaceDE w:val="0"/>
              <w:autoSpaceDN w:val="0"/>
              <w:adjustRightInd w:val="0"/>
              <w:rPr>
                <w:rFonts w:ascii="Arial" w:hAnsi="Arial" w:cs="Arial"/>
                <w:b/>
                <w:bCs/>
                <w:szCs w:val="22"/>
              </w:rPr>
            </w:pPr>
            <w:r w:rsidRPr="002F771A">
              <w:rPr>
                <w:rFonts w:ascii="Arial" w:hAnsi="Arial" w:cs="Arial"/>
                <w:b/>
                <w:bCs/>
                <w:szCs w:val="22"/>
              </w:rPr>
              <w:t>Action</w:t>
            </w:r>
          </w:p>
          <w:p w14:paraId="5994D4B2" w14:textId="77777777" w:rsidR="00B96F53" w:rsidRDefault="00B96F53" w:rsidP="00AA0139">
            <w:pPr>
              <w:autoSpaceDE w:val="0"/>
              <w:autoSpaceDN w:val="0"/>
              <w:adjustRightInd w:val="0"/>
              <w:rPr>
                <w:rFonts w:ascii="Arial" w:hAnsi="Arial" w:cs="Arial"/>
                <w:b/>
                <w:bCs/>
                <w:szCs w:val="22"/>
              </w:rPr>
            </w:pPr>
          </w:p>
          <w:p w14:paraId="5994D4B3" w14:textId="7E24E659" w:rsidR="00AA0139" w:rsidRPr="003D2DDC" w:rsidRDefault="003D2DDC" w:rsidP="00A066F0">
            <w:pPr>
              <w:autoSpaceDE w:val="0"/>
              <w:autoSpaceDN w:val="0"/>
              <w:adjustRightInd w:val="0"/>
              <w:rPr>
                <w:rFonts w:ascii="Arial" w:hAnsi="Arial" w:cs="Arial"/>
                <w:bCs/>
                <w:szCs w:val="22"/>
              </w:rPr>
            </w:pPr>
            <w:r>
              <w:rPr>
                <w:rFonts w:ascii="Arial" w:hAnsi="Arial" w:cs="Arial"/>
                <w:bCs/>
                <w:szCs w:val="22"/>
              </w:rPr>
              <w:t xml:space="preserve">Subject to the comments of </w:t>
            </w:r>
            <w:r w:rsidR="005C30FF">
              <w:rPr>
                <w:rFonts w:ascii="Arial" w:hAnsi="Arial" w:cs="Arial"/>
                <w:bCs/>
                <w:szCs w:val="22"/>
              </w:rPr>
              <w:t>M</w:t>
            </w:r>
            <w:r>
              <w:rPr>
                <w:rFonts w:ascii="Arial" w:hAnsi="Arial" w:cs="Arial"/>
                <w:bCs/>
                <w:szCs w:val="22"/>
              </w:rPr>
              <w:t xml:space="preserve">embers and the comments of </w:t>
            </w:r>
            <w:r w:rsidR="005C30FF">
              <w:rPr>
                <w:rFonts w:ascii="Arial" w:hAnsi="Arial" w:cs="Arial"/>
                <w:bCs/>
                <w:szCs w:val="22"/>
              </w:rPr>
              <w:t>M</w:t>
            </w:r>
            <w:r>
              <w:rPr>
                <w:rFonts w:ascii="Arial" w:hAnsi="Arial" w:cs="Arial"/>
                <w:bCs/>
                <w:szCs w:val="22"/>
              </w:rPr>
              <w:t xml:space="preserve">embers from the </w:t>
            </w:r>
            <w:r w:rsidR="00A066F0">
              <w:rPr>
                <w:rFonts w:ascii="Arial" w:hAnsi="Arial" w:cs="Arial"/>
                <w:bCs/>
                <w:szCs w:val="22"/>
              </w:rPr>
              <w:t>People and Places Board</w:t>
            </w:r>
            <w:r w:rsidR="003B6210">
              <w:rPr>
                <w:rFonts w:ascii="Arial" w:hAnsi="Arial" w:cs="Arial"/>
                <w:bCs/>
                <w:szCs w:val="22"/>
              </w:rPr>
              <w:t>,</w:t>
            </w:r>
            <w:r>
              <w:rPr>
                <w:rFonts w:ascii="Arial" w:hAnsi="Arial" w:cs="Arial"/>
                <w:bCs/>
                <w:szCs w:val="22"/>
              </w:rPr>
              <w:t xml:space="preserve"> officers will</w:t>
            </w:r>
            <w:r w:rsidRPr="003D2DDC">
              <w:rPr>
                <w:rFonts w:ascii="Arial" w:hAnsi="Arial" w:cs="Arial"/>
                <w:bCs/>
                <w:szCs w:val="22"/>
              </w:rPr>
              <w:t xml:space="preserve"> </w:t>
            </w:r>
            <w:r>
              <w:rPr>
                <w:rFonts w:ascii="Arial" w:hAnsi="Arial" w:cs="Arial"/>
                <w:bCs/>
                <w:szCs w:val="22"/>
              </w:rPr>
              <w:t xml:space="preserve">undertake a survey </w:t>
            </w:r>
            <w:r w:rsidRPr="003D2DDC">
              <w:rPr>
                <w:rFonts w:ascii="Arial" w:hAnsi="Arial" w:cs="Arial"/>
                <w:bCs/>
                <w:szCs w:val="22"/>
              </w:rPr>
              <w:t>of the LGA’s membership</w:t>
            </w:r>
            <w:r>
              <w:rPr>
                <w:rFonts w:ascii="Arial" w:hAnsi="Arial" w:cs="Arial"/>
                <w:bCs/>
                <w:szCs w:val="22"/>
              </w:rPr>
              <w:t xml:space="preserve"> regarding council led trade and investment activity</w:t>
            </w:r>
            <w:r w:rsidR="00F34930">
              <w:rPr>
                <w:rFonts w:ascii="Arial" w:hAnsi="Arial" w:cs="Arial"/>
                <w:bCs/>
                <w:szCs w:val="22"/>
              </w:rPr>
              <w:t xml:space="preserve"> and report back to the next </w:t>
            </w:r>
            <w:r w:rsidR="005C30FF">
              <w:rPr>
                <w:rFonts w:ascii="Arial" w:hAnsi="Arial" w:cs="Arial"/>
                <w:bCs/>
                <w:szCs w:val="22"/>
              </w:rPr>
              <w:t>b</w:t>
            </w:r>
            <w:r w:rsidR="004647CA">
              <w:rPr>
                <w:rFonts w:ascii="Arial" w:hAnsi="Arial" w:cs="Arial"/>
                <w:bCs/>
                <w:szCs w:val="22"/>
              </w:rPr>
              <w:t>oard meeting.</w:t>
            </w:r>
          </w:p>
        </w:tc>
      </w:tr>
      <w:tr w:rsidR="002D44E3" w:rsidRPr="0021114E" w14:paraId="5994D4B6" w14:textId="77777777" w:rsidTr="004210E5">
        <w:tc>
          <w:tcPr>
            <w:tcW w:w="9157" w:type="dxa"/>
          </w:tcPr>
          <w:p w14:paraId="5994D4B5" w14:textId="77777777" w:rsidR="002D44E3" w:rsidRPr="0021114E" w:rsidRDefault="002D44E3" w:rsidP="004210E5">
            <w:pPr>
              <w:pStyle w:val="MainText"/>
              <w:spacing w:line="240" w:lineRule="auto"/>
              <w:rPr>
                <w:rFonts w:ascii="Arial" w:hAnsi="Arial" w:cs="Arial"/>
                <w:b/>
                <w:szCs w:val="22"/>
              </w:rPr>
            </w:pPr>
          </w:p>
        </w:tc>
      </w:tr>
    </w:tbl>
    <w:p w14:paraId="5994D4B7" w14:textId="77777777" w:rsidR="004210E5" w:rsidRPr="0021114E" w:rsidRDefault="004210E5" w:rsidP="004210E5">
      <w:pPr>
        <w:pStyle w:val="MainText"/>
        <w:spacing w:line="240" w:lineRule="auto"/>
        <w:rPr>
          <w:rFonts w:ascii="Arial" w:hAnsi="Arial" w:cs="Arial"/>
          <w:szCs w:val="22"/>
        </w:rPr>
      </w:pPr>
    </w:p>
    <w:p w14:paraId="5994D4B8" w14:textId="77777777" w:rsidR="004210E5" w:rsidRPr="0021114E" w:rsidRDefault="004210E5" w:rsidP="004210E5">
      <w:pPr>
        <w:pStyle w:val="MainText"/>
        <w:spacing w:line="240" w:lineRule="auto"/>
        <w:rPr>
          <w:rFonts w:ascii="Arial" w:hAnsi="Arial" w:cs="Arial"/>
          <w:szCs w:val="22"/>
        </w:rPr>
      </w:pPr>
    </w:p>
    <w:p w14:paraId="5994D4B9" w14:textId="77777777" w:rsidR="004210E5" w:rsidRPr="0021114E" w:rsidRDefault="004210E5" w:rsidP="004210E5">
      <w:pPr>
        <w:pStyle w:val="MainText"/>
        <w:spacing w:line="240" w:lineRule="auto"/>
        <w:rPr>
          <w:rFonts w:ascii="Arial" w:hAnsi="Arial" w:cs="Arial"/>
          <w:szCs w:val="22"/>
        </w:rPr>
      </w:pPr>
    </w:p>
    <w:sdt>
      <w:sdtPr>
        <w:rPr>
          <w:rFonts w:ascii="Arial" w:hAnsi="Arial" w:cs="Arial"/>
          <w:szCs w:val="22"/>
        </w:rPr>
        <w:id w:val="1564296751"/>
        <w:lock w:val="contentLocked"/>
        <w:placeholder>
          <w:docPart w:val="F2C1297DE93F42DC9B18E921636D665A"/>
        </w:placeholder>
      </w:sdtPr>
      <w:sdtEndPr/>
      <w:sdtContent>
        <w:p w14:paraId="5994D4BA" w14:textId="77777777" w:rsidR="004210E5" w:rsidRDefault="004210E5" w:rsidP="004210E5">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8765E5">
                <w:rPr>
                  <w:rFonts w:ascii="Arial" w:hAnsi="Arial" w:cs="Arial"/>
                  <w:szCs w:val="22"/>
                </w:rPr>
                <w:t>Philip Clifford</w:t>
              </w:r>
            </w:sdtContent>
          </w:sdt>
        </w:p>
        <w:p w14:paraId="5994D4BB" w14:textId="77777777" w:rsidR="004210E5" w:rsidRDefault="004210E5" w:rsidP="004210E5">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F2C1297DE93F42DC9B18E921636D665A"/>
              </w:placeholder>
            </w:sdtPr>
            <w:sdtEndPr/>
            <w:sdtContent>
              <w:r w:rsidR="008765E5">
                <w:rPr>
                  <w:rFonts w:ascii="Arial" w:hAnsi="Arial" w:cs="Arial"/>
                  <w:szCs w:val="22"/>
                </w:rPr>
                <w:t>Senior</w:t>
              </w:r>
              <w:r w:rsidR="00303B98">
                <w:rPr>
                  <w:rFonts w:ascii="Arial" w:hAnsi="Arial" w:cs="Arial"/>
                  <w:b/>
                  <w:szCs w:val="22"/>
                </w:rPr>
                <w:t xml:space="preserve"> </w:t>
              </w:r>
              <w:r>
                <w:rPr>
                  <w:rFonts w:ascii="Arial" w:hAnsi="Arial" w:cs="Arial"/>
                  <w:szCs w:val="22"/>
                </w:rPr>
                <w:t>Adviser</w:t>
              </w:r>
            </w:sdtContent>
          </w:sdt>
        </w:p>
        <w:p w14:paraId="5994D4BC" w14:textId="77777777" w:rsidR="004210E5" w:rsidRDefault="004210E5" w:rsidP="004210E5">
          <w:pPr>
            <w:pStyle w:val="MainText"/>
            <w:spacing w:line="360" w:lineRule="auto"/>
            <w:rPr>
              <w:rFonts w:ascii="Arial" w:hAnsi="Arial" w:cs="Arial"/>
              <w:b/>
              <w:szCs w:val="22"/>
            </w:rPr>
          </w:pPr>
          <w:r>
            <w:rPr>
              <w:rFonts w:ascii="Arial" w:hAnsi="Arial" w:cs="Arial"/>
              <w:b/>
              <w:szCs w:val="22"/>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sidR="008765E5" w:rsidRPr="008765E5">
                <w:rPr>
                  <w:rFonts w:ascii="Arial" w:eastAsiaTheme="minorEastAsia" w:hAnsi="Arial" w:cs="Arial"/>
                  <w:noProof/>
                </w:rPr>
                <w:t>07909 898327</w:t>
              </w:r>
              <w:r w:rsidR="008765E5">
                <w:rPr>
                  <w:rFonts w:eastAsiaTheme="minorEastAsia"/>
                  <w:noProof/>
                </w:rPr>
                <w:t xml:space="preserve"> </w:t>
              </w:r>
            </w:sdtContent>
          </w:sdt>
        </w:p>
        <w:p w14:paraId="5994D4BD" w14:textId="77777777" w:rsidR="004210E5" w:rsidRPr="009B32C4" w:rsidRDefault="004210E5" w:rsidP="004210E5">
          <w:pPr>
            <w:pStyle w:val="MainText"/>
            <w:spacing w:line="360" w:lineRule="auto"/>
            <w:rPr>
              <w:rFonts w:ascii="Arial" w:hAnsi="Arial" w:cs="Arial"/>
              <w:b/>
              <w:szCs w:val="22"/>
            </w:rPr>
          </w:pPr>
          <w:r>
            <w:rPr>
              <w:rFonts w:ascii="Arial" w:hAnsi="Arial" w:cs="Arial"/>
              <w:b/>
              <w:szCs w:val="22"/>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8765E5">
                <w:rPr>
                  <w:rFonts w:ascii="Arial" w:hAnsi="Arial" w:cs="Arial"/>
                  <w:szCs w:val="22"/>
                </w:rPr>
                <w:t>Philip.Clifford@local.gov.uk</w:t>
              </w:r>
            </w:sdtContent>
          </w:sdt>
        </w:p>
      </w:sdtContent>
    </w:sdt>
    <w:p w14:paraId="5994D4BE" w14:textId="77777777" w:rsidR="00A601EC" w:rsidRDefault="00A601EC" w:rsidP="0021114E">
      <w:pPr>
        <w:pStyle w:val="MainText"/>
        <w:spacing w:line="240" w:lineRule="auto"/>
        <w:rPr>
          <w:rFonts w:ascii="Arial" w:hAnsi="Arial" w:cs="Arial"/>
          <w:szCs w:val="22"/>
        </w:rPr>
      </w:pPr>
    </w:p>
    <w:p w14:paraId="5994D4BF" w14:textId="77777777" w:rsidR="004210E5" w:rsidRDefault="004210E5" w:rsidP="0021114E">
      <w:pPr>
        <w:pStyle w:val="MainText"/>
        <w:spacing w:line="240" w:lineRule="auto"/>
        <w:rPr>
          <w:rFonts w:ascii="Arial" w:hAnsi="Arial" w:cs="Arial"/>
          <w:szCs w:val="22"/>
        </w:rPr>
      </w:pPr>
    </w:p>
    <w:p w14:paraId="5994D4C0" w14:textId="77777777" w:rsidR="008A2DD2" w:rsidRDefault="008A2DD2" w:rsidP="0021114E">
      <w:pPr>
        <w:pStyle w:val="MainText"/>
        <w:spacing w:line="240" w:lineRule="auto"/>
        <w:rPr>
          <w:rFonts w:ascii="Arial" w:hAnsi="Arial" w:cs="Arial"/>
          <w:szCs w:val="22"/>
        </w:rPr>
      </w:pPr>
    </w:p>
    <w:p w14:paraId="5994D4C1" w14:textId="77777777" w:rsidR="00E9771C" w:rsidRDefault="00E9771C" w:rsidP="0021114E">
      <w:pPr>
        <w:pStyle w:val="MainText"/>
        <w:spacing w:line="240" w:lineRule="auto"/>
        <w:rPr>
          <w:rFonts w:ascii="Arial" w:hAnsi="Arial" w:cs="Arial"/>
          <w:szCs w:val="22"/>
        </w:rPr>
      </w:pPr>
    </w:p>
    <w:p w14:paraId="5994D4C2" w14:textId="77777777" w:rsidR="008765E5" w:rsidRDefault="008765E5">
      <w:pPr>
        <w:rPr>
          <w:rFonts w:ascii="Arial" w:hAnsi="Arial" w:cs="Arial"/>
          <w:b/>
          <w:bCs/>
          <w:sz w:val="28"/>
          <w:szCs w:val="28"/>
        </w:rPr>
      </w:pPr>
      <w:r>
        <w:rPr>
          <w:rFonts w:ascii="Arial" w:hAnsi="Arial" w:cs="Arial"/>
          <w:b/>
          <w:bCs/>
          <w:sz w:val="28"/>
          <w:szCs w:val="28"/>
        </w:rPr>
        <w:br w:type="page"/>
      </w:r>
    </w:p>
    <w:p w14:paraId="5994D4C3" w14:textId="297C45C3" w:rsidR="00A442CF" w:rsidRPr="00A442CF" w:rsidRDefault="008765E5" w:rsidP="00A442CF">
      <w:pPr>
        <w:pStyle w:val="MainText"/>
        <w:spacing w:line="240" w:lineRule="auto"/>
        <w:rPr>
          <w:rFonts w:ascii="Arial" w:hAnsi="Arial" w:cs="Arial"/>
          <w:b/>
          <w:bCs/>
          <w:sz w:val="28"/>
          <w:szCs w:val="28"/>
        </w:rPr>
      </w:pPr>
      <w:r>
        <w:rPr>
          <w:rFonts w:ascii="Arial" w:hAnsi="Arial" w:cs="Arial"/>
          <w:b/>
          <w:bCs/>
          <w:sz w:val="28"/>
          <w:szCs w:val="28"/>
        </w:rPr>
        <w:lastRenderedPageBreak/>
        <w:t>Trade and Investment</w:t>
      </w:r>
      <w:r w:rsidR="00C56993">
        <w:rPr>
          <w:rFonts w:ascii="Arial" w:hAnsi="Arial" w:cs="Arial"/>
          <w:b/>
          <w:bCs/>
          <w:sz w:val="28"/>
          <w:szCs w:val="28"/>
        </w:rPr>
        <w:t xml:space="preserve"> Update</w:t>
      </w:r>
    </w:p>
    <w:p w14:paraId="5994D4C4" w14:textId="77777777" w:rsidR="00A442CF" w:rsidRDefault="00A442CF" w:rsidP="0018231A">
      <w:pPr>
        <w:pStyle w:val="Default"/>
        <w:rPr>
          <w:b/>
          <w:bCs/>
          <w:sz w:val="22"/>
          <w:szCs w:val="22"/>
        </w:rPr>
      </w:pPr>
    </w:p>
    <w:p w14:paraId="5994D4C5" w14:textId="77777777" w:rsidR="009A52FA" w:rsidRDefault="00F2008D" w:rsidP="0018231A">
      <w:pPr>
        <w:pStyle w:val="Default"/>
        <w:rPr>
          <w:b/>
          <w:bCs/>
          <w:sz w:val="22"/>
          <w:szCs w:val="22"/>
        </w:rPr>
      </w:pPr>
      <w:r>
        <w:rPr>
          <w:b/>
          <w:bCs/>
          <w:sz w:val="22"/>
          <w:szCs w:val="22"/>
        </w:rPr>
        <w:t>Overview</w:t>
      </w:r>
    </w:p>
    <w:p w14:paraId="5994D4C8" w14:textId="77777777" w:rsidR="00CD6007" w:rsidRDefault="00CD6007" w:rsidP="00CD6007">
      <w:pPr>
        <w:pStyle w:val="Default"/>
        <w:ind w:left="720"/>
        <w:rPr>
          <w:bCs/>
          <w:sz w:val="22"/>
          <w:szCs w:val="22"/>
        </w:rPr>
      </w:pPr>
    </w:p>
    <w:p w14:paraId="7EECCADD" w14:textId="1EF7C8AB" w:rsidR="00040DE8" w:rsidRPr="00040DE8" w:rsidRDefault="00040DE8" w:rsidP="00040DE8">
      <w:pPr>
        <w:pStyle w:val="ListParagraph"/>
        <w:numPr>
          <w:ilvl w:val="0"/>
          <w:numId w:val="2"/>
        </w:numPr>
        <w:rPr>
          <w:rFonts w:ascii="Arial" w:hAnsi="Arial" w:cs="Arial"/>
          <w:bCs/>
          <w:color w:val="000000"/>
          <w:szCs w:val="22"/>
        </w:rPr>
      </w:pPr>
      <w:r w:rsidRPr="00040DE8">
        <w:rPr>
          <w:rFonts w:ascii="Arial" w:hAnsi="Arial" w:cs="Arial"/>
          <w:bCs/>
          <w:color w:val="000000"/>
          <w:szCs w:val="22"/>
        </w:rPr>
        <w:t>The Draft Agreement on the Withdrawal of the United Kingdom of Great Britain and Northern Ireland from the European Union, endorsed in part by the leaders of the EU 27 on 23 March, set</w:t>
      </w:r>
      <w:r>
        <w:rPr>
          <w:rFonts w:ascii="Arial" w:hAnsi="Arial" w:cs="Arial"/>
          <w:bCs/>
          <w:color w:val="000000"/>
          <w:szCs w:val="22"/>
        </w:rPr>
        <w:t>s</w:t>
      </w:r>
      <w:r w:rsidRPr="00040DE8">
        <w:rPr>
          <w:rFonts w:ascii="Arial" w:hAnsi="Arial" w:cs="Arial"/>
          <w:bCs/>
          <w:color w:val="000000"/>
          <w:szCs w:val="22"/>
        </w:rPr>
        <w:t xml:space="preserve"> out arrangements for a transition period of 21 months following the UK’s departure from the EU on 29 March 2019.</w:t>
      </w:r>
    </w:p>
    <w:p w14:paraId="2D62BDA6" w14:textId="77777777" w:rsidR="00040DE8" w:rsidRDefault="00040DE8" w:rsidP="00040DE8">
      <w:pPr>
        <w:pStyle w:val="Default"/>
        <w:ind w:left="360"/>
        <w:rPr>
          <w:bCs/>
          <w:sz w:val="22"/>
          <w:szCs w:val="22"/>
        </w:rPr>
      </w:pPr>
    </w:p>
    <w:p w14:paraId="6BA8D008" w14:textId="77777777" w:rsidR="00040DE8" w:rsidRDefault="00040DE8" w:rsidP="00040DE8">
      <w:pPr>
        <w:pStyle w:val="Default"/>
        <w:numPr>
          <w:ilvl w:val="0"/>
          <w:numId w:val="2"/>
        </w:numPr>
        <w:rPr>
          <w:bCs/>
          <w:sz w:val="22"/>
          <w:szCs w:val="22"/>
        </w:rPr>
      </w:pPr>
      <w:r w:rsidRPr="00040DE8">
        <w:rPr>
          <w:bCs/>
          <w:sz w:val="22"/>
          <w:szCs w:val="22"/>
        </w:rPr>
        <w:t>As it stands, the UK will be able to negotiate and ratify new trade agreements during the transition period, but these cannot be implemented until 2021. Furthermore, notwithstanding the parameters of the trade deal the UK strikes with the EU 27, it has been estimated that the government may need to conclude at least 56 free trade agreements (FTAs) with countries across the world in order to maintain the status quo as achieved through EU membership</w:t>
      </w:r>
      <w:r>
        <w:rPr>
          <w:bCs/>
          <w:sz w:val="22"/>
          <w:szCs w:val="22"/>
        </w:rPr>
        <w:t xml:space="preserve">. </w:t>
      </w:r>
    </w:p>
    <w:p w14:paraId="632EE332" w14:textId="77777777" w:rsidR="00040DE8" w:rsidRDefault="00040DE8" w:rsidP="00040DE8">
      <w:pPr>
        <w:pStyle w:val="ListParagraph"/>
        <w:rPr>
          <w:bCs/>
          <w:szCs w:val="22"/>
        </w:rPr>
      </w:pPr>
    </w:p>
    <w:p w14:paraId="5E1B5525" w14:textId="4AF72CDB" w:rsidR="00040DE8" w:rsidRDefault="00040DE8" w:rsidP="00040DE8">
      <w:pPr>
        <w:pStyle w:val="Default"/>
        <w:numPr>
          <w:ilvl w:val="0"/>
          <w:numId w:val="2"/>
        </w:numPr>
        <w:rPr>
          <w:bCs/>
          <w:sz w:val="22"/>
          <w:szCs w:val="22"/>
        </w:rPr>
      </w:pPr>
      <w:r>
        <w:rPr>
          <w:bCs/>
          <w:sz w:val="22"/>
          <w:szCs w:val="22"/>
        </w:rPr>
        <w:t xml:space="preserve">It is currently anticipated that formal agreement on </w:t>
      </w:r>
      <w:r w:rsidR="003803CE">
        <w:rPr>
          <w:bCs/>
          <w:sz w:val="22"/>
          <w:szCs w:val="22"/>
        </w:rPr>
        <w:t xml:space="preserve">the </w:t>
      </w:r>
      <w:r>
        <w:rPr>
          <w:bCs/>
          <w:sz w:val="22"/>
          <w:szCs w:val="22"/>
        </w:rPr>
        <w:t xml:space="preserve">terms of the UK’s withdrawal will emerge at the meeting of EU leaders in October. However, the UK Government has indicated it intends to publish a detailed and wide ranging policy paper in advance of a similar meeting in </w:t>
      </w:r>
      <w:r w:rsidR="000F6771">
        <w:rPr>
          <w:bCs/>
          <w:sz w:val="22"/>
          <w:szCs w:val="22"/>
        </w:rPr>
        <w:t>mid July</w:t>
      </w:r>
      <w:bookmarkStart w:id="1" w:name="_GoBack"/>
      <w:bookmarkEnd w:id="1"/>
      <w:r>
        <w:rPr>
          <w:bCs/>
          <w:sz w:val="22"/>
          <w:szCs w:val="22"/>
        </w:rPr>
        <w:t>, which may significantly alter the timing and parameters of the withdrawal negotiation.</w:t>
      </w:r>
    </w:p>
    <w:p w14:paraId="2CEA7461" w14:textId="77777777" w:rsidR="00040DE8" w:rsidRDefault="00040DE8" w:rsidP="00040DE8">
      <w:pPr>
        <w:pStyle w:val="ListParagraph"/>
        <w:rPr>
          <w:bCs/>
          <w:szCs w:val="22"/>
        </w:rPr>
      </w:pPr>
    </w:p>
    <w:p w14:paraId="5994D4D3" w14:textId="406DDFCF" w:rsidR="00FA215B" w:rsidRPr="0008214C" w:rsidRDefault="003803CE" w:rsidP="00FF230D">
      <w:pPr>
        <w:pStyle w:val="Default"/>
        <w:numPr>
          <w:ilvl w:val="0"/>
          <w:numId w:val="2"/>
        </w:numPr>
        <w:rPr>
          <w:bCs/>
          <w:sz w:val="22"/>
          <w:szCs w:val="22"/>
        </w:rPr>
      </w:pPr>
      <w:r>
        <w:rPr>
          <w:bCs/>
          <w:sz w:val="22"/>
          <w:szCs w:val="22"/>
        </w:rPr>
        <w:t>Nevertheless, i</w:t>
      </w:r>
      <w:r w:rsidR="0008214C">
        <w:rPr>
          <w:bCs/>
          <w:sz w:val="22"/>
          <w:szCs w:val="22"/>
        </w:rPr>
        <w:t>n anticipation of an eventual shift in</w:t>
      </w:r>
      <w:r w:rsidR="00040DE8" w:rsidRPr="0008214C">
        <w:rPr>
          <w:bCs/>
          <w:sz w:val="22"/>
          <w:szCs w:val="22"/>
        </w:rPr>
        <w:t xml:space="preserve"> </w:t>
      </w:r>
      <w:r w:rsidR="0008214C">
        <w:rPr>
          <w:bCs/>
          <w:sz w:val="22"/>
          <w:szCs w:val="22"/>
        </w:rPr>
        <w:t xml:space="preserve">national </w:t>
      </w:r>
      <w:r w:rsidR="00040DE8" w:rsidRPr="0008214C">
        <w:rPr>
          <w:bCs/>
          <w:sz w:val="22"/>
          <w:szCs w:val="22"/>
        </w:rPr>
        <w:t xml:space="preserve">focus from </w:t>
      </w:r>
      <w:r w:rsidR="0008214C">
        <w:rPr>
          <w:bCs/>
          <w:sz w:val="22"/>
          <w:szCs w:val="22"/>
        </w:rPr>
        <w:t xml:space="preserve">negotiating the UK’s </w:t>
      </w:r>
      <w:r w:rsidR="00040DE8" w:rsidRPr="0008214C">
        <w:rPr>
          <w:bCs/>
          <w:sz w:val="22"/>
          <w:szCs w:val="22"/>
        </w:rPr>
        <w:t xml:space="preserve">withdrawal to </w:t>
      </w:r>
      <w:r w:rsidR="00D40307">
        <w:rPr>
          <w:bCs/>
          <w:sz w:val="22"/>
          <w:szCs w:val="22"/>
        </w:rPr>
        <w:t>developing</w:t>
      </w:r>
      <w:r w:rsidR="00040DE8" w:rsidRPr="0008214C">
        <w:rPr>
          <w:bCs/>
          <w:sz w:val="22"/>
          <w:szCs w:val="22"/>
        </w:rPr>
        <w:t xml:space="preserve"> Britain’s future trading relationship with the rest of</w:t>
      </w:r>
      <w:r w:rsidR="0008214C" w:rsidRPr="0008214C">
        <w:rPr>
          <w:bCs/>
          <w:sz w:val="22"/>
          <w:szCs w:val="22"/>
        </w:rPr>
        <w:t xml:space="preserve"> the world, </w:t>
      </w:r>
      <w:r w:rsidR="0008214C">
        <w:rPr>
          <w:bCs/>
          <w:sz w:val="22"/>
          <w:szCs w:val="22"/>
        </w:rPr>
        <w:t>a</w:t>
      </w:r>
      <w:r w:rsidR="00E81F6E" w:rsidRPr="0008214C">
        <w:rPr>
          <w:bCs/>
          <w:sz w:val="22"/>
          <w:szCs w:val="22"/>
        </w:rPr>
        <w:t xml:space="preserve">t the last meeting of the </w:t>
      </w:r>
      <w:r w:rsidR="00A066F0">
        <w:rPr>
          <w:bCs/>
          <w:sz w:val="22"/>
          <w:szCs w:val="22"/>
        </w:rPr>
        <w:t>City Regions</w:t>
      </w:r>
      <w:r w:rsidR="00E81F6E" w:rsidRPr="0008214C">
        <w:rPr>
          <w:bCs/>
          <w:sz w:val="22"/>
          <w:szCs w:val="22"/>
        </w:rPr>
        <w:t xml:space="preserve"> Board </w:t>
      </w:r>
      <w:r w:rsidR="00FA215B" w:rsidRPr="0008214C">
        <w:rPr>
          <w:bCs/>
          <w:sz w:val="22"/>
          <w:szCs w:val="22"/>
        </w:rPr>
        <w:t>members proposed that a survey be carried out across the LGA’s membership to highlight the depth and diversity of trade and other international links established betwe</w:t>
      </w:r>
      <w:r w:rsidR="0008214C">
        <w:rPr>
          <w:bCs/>
          <w:sz w:val="22"/>
          <w:szCs w:val="22"/>
        </w:rPr>
        <w:t>en councils and global partners, with a v</w:t>
      </w:r>
      <w:r w:rsidR="00D40307">
        <w:rPr>
          <w:bCs/>
          <w:sz w:val="22"/>
          <w:szCs w:val="22"/>
        </w:rPr>
        <w:t xml:space="preserve">iew to strengthening the role of sub-national government in future trade and investment activity. </w:t>
      </w:r>
    </w:p>
    <w:p w14:paraId="4F9A4CC2" w14:textId="29C9C9D4" w:rsidR="00490F5D" w:rsidRDefault="00490F5D" w:rsidP="00490F5D">
      <w:pPr>
        <w:pStyle w:val="Default"/>
        <w:ind w:left="360"/>
        <w:rPr>
          <w:bCs/>
          <w:sz w:val="22"/>
          <w:szCs w:val="22"/>
        </w:rPr>
      </w:pPr>
    </w:p>
    <w:p w14:paraId="1702C1AD" w14:textId="77777777" w:rsidR="004A4068" w:rsidRDefault="00490F5D" w:rsidP="004A4068">
      <w:pPr>
        <w:pStyle w:val="Default"/>
        <w:numPr>
          <w:ilvl w:val="0"/>
          <w:numId w:val="2"/>
        </w:numPr>
        <w:rPr>
          <w:bCs/>
          <w:sz w:val="22"/>
          <w:szCs w:val="22"/>
        </w:rPr>
      </w:pPr>
      <w:r>
        <w:rPr>
          <w:bCs/>
          <w:sz w:val="22"/>
          <w:szCs w:val="22"/>
        </w:rPr>
        <w:t>Following a subsequent discussion with Lead Members a survey has been drafted with a view to exploring three aspect</w:t>
      </w:r>
      <w:r w:rsidR="0042151C">
        <w:rPr>
          <w:bCs/>
          <w:sz w:val="22"/>
          <w:szCs w:val="22"/>
        </w:rPr>
        <w:t>s of this issue</w:t>
      </w:r>
      <w:r>
        <w:rPr>
          <w:bCs/>
          <w:sz w:val="22"/>
          <w:szCs w:val="22"/>
        </w:rPr>
        <w:t>:</w:t>
      </w:r>
    </w:p>
    <w:p w14:paraId="4E0BF95D" w14:textId="77777777" w:rsidR="004A4068" w:rsidRDefault="004A4068" w:rsidP="004A4068">
      <w:pPr>
        <w:pStyle w:val="ListParagraph"/>
        <w:rPr>
          <w:b/>
          <w:bCs/>
          <w:szCs w:val="22"/>
        </w:rPr>
      </w:pPr>
    </w:p>
    <w:p w14:paraId="5CE0A5AE" w14:textId="77777777" w:rsidR="004A4068" w:rsidRDefault="00040DE8" w:rsidP="004A4068">
      <w:pPr>
        <w:pStyle w:val="Default"/>
        <w:numPr>
          <w:ilvl w:val="1"/>
          <w:numId w:val="3"/>
        </w:numPr>
        <w:rPr>
          <w:bCs/>
          <w:sz w:val="22"/>
          <w:szCs w:val="22"/>
        </w:rPr>
      </w:pPr>
      <w:r w:rsidRPr="004A4068">
        <w:rPr>
          <w:b/>
          <w:bCs/>
          <w:sz w:val="22"/>
          <w:szCs w:val="22"/>
        </w:rPr>
        <w:t>Economic profile of local trade and investment activity</w:t>
      </w:r>
      <w:r w:rsidRPr="004A4068">
        <w:rPr>
          <w:bCs/>
          <w:sz w:val="22"/>
          <w:szCs w:val="22"/>
        </w:rPr>
        <w:t xml:space="preserve">: </w:t>
      </w:r>
    </w:p>
    <w:p w14:paraId="197DA8C6" w14:textId="77777777" w:rsidR="004A4068" w:rsidRDefault="004A4068" w:rsidP="004A4068">
      <w:pPr>
        <w:pStyle w:val="Default"/>
        <w:ind w:left="720"/>
        <w:rPr>
          <w:bCs/>
          <w:sz w:val="22"/>
          <w:szCs w:val="22"/>
        </w:rPr>
      </w:pPr>
    </w:p>
    <w:p w14:paraId="2087E506" w14:textId="77777777" w:rsidR="004A4068" w:rsidRDefault="00040DE8" w:rsidP="004A4068">
      <w:pPr>
        <w:pStyle w:val="Default"/>
        <w:numPr>
          <w:ilvl w:val="2"/>
          <w:numId w:val="3"/>
        </w:numPr>
        <w:ind w:left="1276" w:hanging="556"/>
        <w:rPr>
          <w:bCs/>
          <w:sz w:val="22"/>
          <w:szCs w:val="22"/>
        </w:rPr>
      </w:pPr>
      <w:r w:rsidRPr="004A4068">
        <w:rPr>
          <w:bCs/>
          <w:sz w:val="22"/>
          <w:szCs w:val="22"/>
        </w:rPr>
        <w:t xml:space="preserve">What are the key export sectors in the local area and which markets do they export to? </w:t>
      </w:r>
    </w:p>
    <w:p w14:paraId="04C06BD5" w14:textId="77777777" w:rsidR="004A4068" w:rsidRDefault="004A4068" w:rsidP="004A4068">
      <w:pPr>
        <w:pStyle w:val="Default"/>
        <w:ind w:left="1276" w:hanging="556"/>
        <w:rPr>
          <w:bCs/>
          <w:sz w:val="22"/>
          <w:szCs w:val="22"/>
        </w:rPr>
      </w:pPr>
    </w:p>
    <w:p w14:paraId="6522D8E3" w14:textId="77777777" w:rsidR="004A4068" w:rsidRDefault="00040DE8" w:rsidP="004A4068">
      <w:pPr>
        <w:pStyle w:val="Default"/>
        <w:numPr>
          <w:ilvl w:val="2"/>
          <w:numId w:val="3"/>
        </w:numPr>
        <w:ind w:left="1276" w:hanging="556"/>
        <w:rPr>
          <w:bCs/>
          <w:sz w:val="22"/>
          <w:szCs w:val="22"/>
        </w:rPr>
      </w:pPr>
      <w:r w:rsidRPr="004A4068">
        <w:rPr>
          <w:bCs/>
          <w:sz w:val="22"/>
          <w:szCs w:val="22"/>
        </w:rPr>
        <w:t xml:space="preserve">Are there any examples of significant foreign direct investment where the council has played a key role in facilitating this? </w:t>
      </w:r>
    </w:p>
    <w:p w14:paraId="64F57653" w14:textId="77777777" w:rsidR="004A4068" w:rsidRDefault="004A4068" w:rsidP="004A4068">
      <w:pPr>
        <w:pStyle w:val="Default"/>
        <w:ind w:left="1276" w:hanging="556"/>
        <w:rPr>
          <w:bCs/>
          <w:sz w:val="22"/>
          <w:szCs w:val="22"/>
        </w:rPr>
      </w:pPr>
    </w:p>
    <w:p w14:paraId="45F7BDCE" w14:textId="04E75C3A" w:rsidR="00040DE8" w:rsidRPr="004A4068" w:rsidRDefault="00040DE8" w:rsidP="004A4068">
      <w:pPr>
        <w:pStyle w:val="Default"/>
        <w:numPr>
          <w:ilvl w:val="2"/>
          <w:numId w:val="3"/>
        </w:numPr>
        <w:ind w:left="1276" w:hanging="556"/>
        <w:rPr>
          <w:bCs/>
          <w:sz w:val="22"/>
          <w:szCs w:val="22"/>
        </w:rPr>
      </w:pPr>
      <w:r w:rsidRPr="004A4068">
        <w:rPr>
          <w:bCs/>
          <w:sz w:val="22"/>
          <w:szCs w:val="22"/>
        </w:rPr>
        <w:t>Has there been any local evidence to suggest that either trade or investment activity is likely to alter as a result of the UK’s departure from the EU?</w:t>
      </w:r>
    </w:p>
    <w:p w14:paraId="4C395084" w14:textId="77777777" w:rsidR="00040DE8" w:rsidRPr="00597F00" w:rsidRDefault="00040DE8" w:rsidP="00040DE8">
      <w:pPr>
        <w:pStyle w:val="Default"/>
        <w:ind w:left="1440"/>
        <w:rPr>
          <w:b/>
          <w:bCs/>
          <w:sz w:val="22"/>
          <w:szCs w:val="22"/>
        </w:rPr>
      </w:pPr>
    </w:p>
    <w:p w14:paraId="4DD2B922" w14:textId="3B3F7AC6" w:rsidR="00040DE8" w:rsidRPr="00E103F4" w:rsidRDefault="00040DE8" w:rsidP="004A4068">
      <w:pPr>
        <w:pStyle w:val="Default"/>
        <w:numPr>
          <w:ilvl w:val="1"/>
          <w:numId w:val="3"/>
        </w:numPr>
        <w:rPr>
          <w:b/>
          <w:bCs/>
          <w:sz w:val="22"/>
          <w:szCs w:val="22"/>
        </w:rPr>
      </w:pPr>
      <w:r w:rsidRPr="00597F00">
        <w:rPr>
          <w:b/>
          <w:bCs/>
          <w:sz w:val="22"/>
          <w:szCs w:val="22"/>
        </w:rPr>
        <w:t>Local institutional arrangements</w:t>
      </w:r>
      <w:r w:rsidRPr="00597F00">
        <w:rPr>
          <w:bCs/>
          <w:sz w:val="22"/>
          <w:szCs w:val="22"/>
        </w:rPr>
        <w:t xml:space="preserve">: </w:t>
      </w:r>
    </w:p>
    <w:p w14:paraId="0D55DC91" w14:textId="77777777" w:rsidR="004A4068" w:rsidRPr="004A4068" w:rsidRDefault="004A4068" w:rsidP="004A4068">
      <w:pPr>
        <w:pStyle w:val="Default"/>
        <w:ind w:left="1440"/>
        <w:rPr>
          <w:b/>
          <w:bCs/>
          <w:sz w:val="22"/>
          <w:szCs w:val="22"/>
        </w:rPr>
      </w:pPr>
    </w:p>
    <w:p w14:paraId="28153DBF" w14:textId="77777777" w:rsidR="00040DE8" w:rsidRPr="00E103F4" w:rsidRDefault="00040DE8" w:rsidP="004A4068">
      <w:pPr>
        <w:pStyle w:val="Default"/>
        <w:numPr>
          <w:ilvl w:val="2"/>
          <w:numId w:val="3"/>
        </w:numPr>
        <w:ind w:left="1276" w:hanging="556"/>
        <w:rPr>
          <w:b/>
          <w:bCs/>
          <w:sz w:val="22"/>
          <w:szCs w:val="22"/>
        </w:rPr>
      </w:pPr>
      <w:r>
        <w:rPr>
          <w:bCs/>
          <w:sz w:val="22"/>
          <w:szCs w:val="22"/>
        </w:rPr>
        <w:t xml:space="preserve">Which institution takes the lead </w:t>
      </w:r>
      <w:r w:rsidRPr="00597F00">
        <w:rPr>
          <w:bCs/>
          <w:sz w:val="22"/>
          <w:szCs w:val="22"/>
        </w:rPr>
        <w:t xml:space="preserve">for promoting trade and investment locally? </w:t>
      </w:r>
    </w:p>
    <w:p w14:paraId="31FB69F6" w14:textId="77777777" w:rsidR="004A4068" w:rsidRPr="004A4068" w:rsidRDefault="004A4068" w:rsidP="004A4068">
      <w:pPr>
        <w:pStyle w:val="Default"/>
        <w:ind w:left="1276" w:hanging="556"/>
        <w:rPr>
          <w:b/>
          <w:bCs/>
          <w:sz w:val="22"/>
          <w:szCs w:val="22"/>
        </w:rPr>
      </w:pPr>
    </w:p>
    <w:p w14:paraId="51EE8D8B" w14:textId="77777777" w:rsidR="00040DE8" w:rsidRPr="00E103F4" w:rsidRDefault="00040DE8" w:rsidP="004A4068">
      <w:pPr>
        <w:pStyle w:val="Default"/>
        <w:numPr>
          <w:ilvl w:val="2"/>
          <w:numId w:val="3"/>
        </w:numPr>
        <w:ind w:left="1276" w:hanging="556"/>
        <w:rPr>
          <w:b/>
          <w:bCs/>
          <w:sz w:val="22"/>
          <w:szCs w:val="22"/>
        </w:rPr>
      </w:pPr>
      <w:r w:rsidRPr="00597F00">
        <w:rPr>
          <w:bCs/>
          <w:sz w:val="22"/>
          <w:szCs w:val="22"/>
        </w:rPr>
        <w:t>Does the council have a specific resource dedicated to trade and investment</w:t>
      </w:r>
      <w:r>
        <w:rPr>
          <w:bCs/>
          <w:sz w:val="22"/>
          <w:szCs w:val="22"/>
        </w:rPr>
        <w:t xml:space="preserve"> activity</w:t>
      </w:r>
      <w:r w:rsidRPr="00597F00">
        <w:rPr>
          <w:bCs/>
          <w:sz w:val="22"/>
          <w:szCs w:val="22"/>
        </w:rPr>
        <w:t xml:space="preserve">? </w:t>
      </w:r>
    </w:p>
    <w:p w14:paraId="151CE08E" w14:textId="77777777" w:rsidR="004A4068" w:rsidRPr="004A4068" w:rsidRDefault="004A4068" w:rsidP="004A4068">
      <w:pPr>
        <w:pStyle w:val="Default"/>
        <w:ind w:left="1276" w:hanging="556"/>
        <w:rPr>
          <w:b/>
          <w:bCs/>
          <w:sz w:val="22"/>
          <w:szCs w:val="22"/>
        </w:rPr>
      </w:pPr>
    </w:p>
    <w:p w14:paraId="47B90070" w14:textId="77777777" w:rsidR="00040DE8" w:rsidRPr="00E103F4" w:rsidRDefault="00040DE8" w:rsidP="004A4068">
      <w:pPr>
        <w:pStyle w:val="Default"/>
        <w:numPr>
          <w:ilvl w:val="2"/>
          <w:numId w:val="3"/>
        </w:numPr>
        <w:ind w:left="1276" w:hanging="556"/>
        <w:rPr>
          <w:b/>
          <w:bCs/>
          <w:sz w:val="22"/>
          <w:szCs w:val="22"/>
        </w:rPr>
      </w:pPr>
      <w:r w:rsidRPr="00597F00">
        <w:rPr>
          <w:bCs/>
          <w:sz w:val="22"/>
          <w:szCs w:val="22"/>
        </w:rPr>
        <w:t>Do these local activities form part of a</w:t>
      </w:r>
      <w:r>
        <w:rPr>
          <w:bCs/>
          <w:sz w:val="22"/>
          <w:szCs w:val="22"/>
        </w:rPr>
        <w:t xml:space="preserve"> wider sub-national partnership?</w:t>
      </w:r>
    </w:p>
    <w:p w14:paraId="1F529498" w14:textId="77777777" w:rsidR="00040DE8" w:rsidRPr="00E103F4" w:rsidRDefault="00040DE8" w:rsidP="004A4068">
      <w:pPr>
        <w:pStyle w:val="Default"/>
        <w:numPr>
          <w:ilvl w:val="2"/>
          <w:numId w:val="3"/>
        </w:numPr>
        <w:ind w:left="1276" w:hanging="556"/>
        <w:rPr>
          <w:b/>
          <w:bCs/>
          <w:sz w:val="22"/>
          <w:szCs w:val="22"/>
        </w:rPr>
      </w:pPr>
      <w:r>
        <w:rPr>
          <w:bCs/>
          <w:sz w:val="22"/>
          <w:szCs w:val="22"/>
        </w:rPr>
        <w:lastRenderedPageBreak/>
        <w:t xml:space="preserve">Does your area have an Enterprise Zone, with a </w:t>
      </w:r>
      <w:r w:rsidRPr="00E103F4">
        <w:rPr>
          <w:bCs/>
          <w:sz w:val="22"/>
          <w:szCs w:val="22"/>
        </w:rPr>
        <w:t xml:space="preserve">specific focus on attracting international investment? </w:t>
      </w:r>
    </w:p>
    <w:p w14:paraId="34CC2262" w14:textId="77777777" w:rsidR="004A4068" w:rsidRPr="004A4068" w:rsidRDefault="004A4068" w:rsidP="004A4068">
      <w:pPr>
        <w:pStyle w:val="Default"/>
        <w:ind w:left="1276" w:hanging="556"/>
        <w:rPr>
          <w:b/>
          <w:bCs/>
          <w:sz w:val="22"/>
          <w:szCs w:val="22"/>
        </w:rPr>
      </w:pPr>
    </w:p>
    <w:p w14:paraId="3E1B3EC5" w14:textId="77777777" w:rsidR="00040DE8" w:rsidRPr="00D25485" w:rsidRDefault="00040DE8" w:rsidP="004A4068">
      <w:pPr>
        <w:pStyle w:val="Default"/>
        <w:numPr>
          <w:ilvl w:val="2"/>
          <w:numId w:val="3"/>
        </w:numPr>
        <w:ind w:left="1276" w:hanging="556"/>
        <w:rPr>
          <w:b/>
          <w:bCs/>
          <w:sz w:val="22"/>
          <w:szCs w:val="22"/>
        </w:rPr>
      </w:pPr>
      <w:r>
        <w:rPr>
          <w:bCs/>
          <w:sz w:val="22"/>
          <w:szCs w:val="22"/>
        </w:rPr>
        <w:t>Has your area developed a Joint Export Plan or similar with the Department of International Trade as part of a devolution deal?</w:t>
      </w:r>
    </w:p>
    <w:p w14:paraId="3643E435" w14:textId="77777777" w:rsidR="00040DE8" w:rsidRPr="00597F00" w:rsidRDefault="00040DE8" w:rsidP="00040DE8">
      <w:pPr>
        <w:pStyle w:val="Default"/>
        <w:ind w:left="1440"/>
        <w:rPr>
          <w:b/>
          <w:bCs/>
          <w:sz w:val="22"/>
          <w:szCs w:val="22"/>
        </w:rPr>
      </w:pPr>
    </w:p>
    <w:p w14:paraId="65969A85" w14:textId="77777777" w:rsidR="00040DE8" w:rsidRPr="004A4068" w:rsidRDefault="00040DE8" w:rsidP="004A4068">
      <w:pPr>
        <w:pStyle w:val="Default"/>
        <w:numPr>
          <w:ilvl w:val="1"/>
          <w:numId w:val="3"/>
        </w:numPr>
        <w:rPr>
          <w:b/>
          <w:bCs/>
          <w:sz w:val="22"/>
          <w:szCs w:val="22"/>
        </w:rPr>
      </w:pPr>
      <w:r w:rsidRPr="003B3A05">
        <w:rPr>
          <w:b/>
          <w:bCs/>
          <w:sz w:val="22"/>
          <w:szCs w:val="22"/>
        </w:rPr>
        <w:t>Strategic international links</w:t>
      </w:r>
      <w:r>
        <w:rPr>
          <w:bCs/>
          <w:sz w:val="22"/>
          <w:szCs w:val="22"/>
        </w:rPr>
        <w:t xml:space="preserve">: </w:t>
      </w:r>
    </w:p>
    <w:p w14:paraId="164FC64C" w14:textId="77777777" w:rsidR="004A4068" w:rsidRPr="00E103F4" w:rsidRDefault="004A4068" w:rsidP="004A4068">
      <w:pPr>
        <w:pStyle w:val="Default"/>
        <w:ind w:left="720"/>
        <w:rPr>
          <w:b/>
          <w:bCs/>
          <w:sz w:val="22"/>
          <w:szCs w:val="22"/>
        </w:rPr>
      </w:pPr>
    </w:p>
    <w:p w14:paraId="5DB2D547" w14:textId="77777777" w:rsidR="00040DE8" w:rsidRPr="004A4068" w:rsidRDefault="00040DE8" w:rsidP="004A4068">
      <w:pPr>
        <w:pStyle w:val="Default"/>
        <w:numPr>
          <w:ilvl w:val="2"/>
          <w:numId w:val="3"/>
        </w:numPr>
        <w:ind w:left="1276" w:hanging="556"/>
        <w:rPr>
          <w:b/>
          <w:bCs/>
          <w:sz w:val="22"/>
          <w:szCs w:val="22"/>
        </w:rPr>
      </w:pPr>
      <w:r>
        <w:rPr>
          <w:bCs/>
          <w:sz w:val="22"/>
          <w:szCs w:val="22"/>
        </w:rPr>
        <w:t xml:space="preserve">How and with which countries have local institutions developed international links? </w:t>
      </w:r>
    </w:p>
    <w:p w14:paraId="3DCB3D7A" w14:textId="77777777" w:rsidR="004A4068" w:rsidRPr="00E103F4" w:rsidRDefault="004A4068" w:rsidP="004A4068">
      <w:pPr>
        <w:pStyle w:val="Default"/>
        <w:ind w:left="1276" w:hanging="556"/>
        <w:rPr>
          <w:b/>
          <w:bCs/>
          <w:sz w:val="22"/>
          <w:szCs w:val="22"/>
        </w:rPr>
      </w:pPr>
    </w:p>
    <w:p w14:paraId="30ACF363" w14:textId="77777777" w:rsidR="00040DE8" w:rsidRPr="00E103F4" w:rsidRDefault="00040DE8" w:rsidP="004A4068">
      <w:pPr>
        <w:pStyle w:val="Default"/>
        <w:numPr>
          <w:ilvl w:val="2"/>
          <w:numId w:val="3"/>
        </w:numPr>
        <w:ind w:left="1276" w:hanging="556"/>
        <w:rPr>
          <w:b/>
          <w:bCs/>
          <w:sz w:val="22"/>
          <w:szCs w:val="22"/>
        </w:rPr>
      </w:pPr>
      <w:r>
        <w:rPr>
          <w:bCs/>
          <w:sz w:val="22"/>
          <w:szCs w:val="22"/>
        </w:rPr>
        <w:t xml:space="preserve">Has the council established an overseas ‘international office’ for the purposes of trade and investment? </w:t>
      </w:r>
    </w:p>
    <w:p w14:paraId="39025979" w14:textId="77777777" w:rsidR="004A4068" w:rsidRPr="004A4068" w:rsidRDefault="004A4068" w:rsidP="004A4068">
      <w:pPr>
        <w:pStyle w:val="Default"/>
        <w:ind w:left="1276" w:hanging="556"/>
        <w:rPr>
          <w:b/>
          <w:bCs/>
          <w:sz w:val="22"/>
          <w:szCs w:val="22"/>
        </w:rPr>
      </w:pPr>
    </w:p>
    <w:p w14:paraId="7601FAB2" w14:textId="77777777" w:rsidR="00040DE8" w:rsidRPr="007803AF" w:rsidRDefault="00040DE8" w:rsidP="004A4068">
      <w:pPr>
        <w:pStyle w:val="Default"/>
        <w:numPr>
          <w:ilvl w:val="2"/>
          <w:numId w:val="3"/>
        </w:numPr>
        <w:ind w:left="1276" w:hanging="556"/>
        <w:rPr>
          <w:b/>
          <w:bCs/>
          <w:sz w:val="22"/>
          <w:szCs w:val="22"/>
        </w:rPr>
      </w:pPr>
      <w:r>
        <w:rPr>
          <w:bCs/>
          <w:sz w:val="22"/>
          <w:szCs w:val="22"/>
        </w:rPr>
        <w:t>Have there been any council led trade missions recently?</w:t>
      </w:r>
    </w:p>
    <w:p w14:paraId="235000DE" w14:textId="689B4EE4" w:rsidR="00490F5D" w:rsidRDefault="00490F5D" w:rsidP="00490F5D">
      <w:pPr>
        <w:pStyle w:val="Default"/>
        <w:ind w:left="360"/>
        <w:rPr>
          <w:bCs/>
          <w:sz w:val="22"/>
          <w:szCs w:val="22"/>
        </w:rPr>
      </w:pPr>
    </w:p>
    <w:p w14:paraId="0E657EDD" w14:textId="2D3D7F60" w:rsidR="00490F5D" w:rsidRDefault="00040DE8" w:rsidP="004A4068">
      <w:pPr>
        <w:pStyle w:val="Default"/>
        <w:numPr>
          <w:ilvl w:val="0"/>
          <w:numId w:val="3"/>
        </w:numPr>
        <w:rPr>
          <w:bCs/>
          <w:sz w:val="22"/>
          <w:szCs w:val="22"/>
        </w:rPr>
      </w:pPr>
      <w:r>
        <w:rPr>
          <w:bCs/>
          <w:sz w:val="22"/>
          <w:szCs w:val="22"/>
        </w:rPr>
        <w:t xml:space="preserve">Work has now begun on the detailed commissioning of the survey using the LGA’s research and information service. It is proposed that data collection and analysis will take place over the summer, with a view to presenting the findings at the first board meeting of the next political </w:t>
      </w:r>
      <w:r w:rsidR="00D40307">
        <w:rPr>
          <w:bCs/>
          <w:sz w:val="22"/>
          <w:szCs w:val="22"/>
        </w:rPr>
        <w:t>cycle.</w:t>
      </w:r>
    </w:p>
    <w:p w14:paraId="7BB6C200" w14:textId="2BEC4FB1" w:rsidR="00D40307" w:rsidRDefault="00D40307" w:rsidP="00D40307">
      <w:pPr>
        <w:pStyle w:val="Default"/>
        <w:ind w:left="360"/>
        <w:rPr>
          <w:bCs/>
          <w:sz w:val="22"/>
          <w:szCs w:val="22"/>
        </w:rPr>
      </w:pPr>
    </w:p>
    <w:p w14:paraId="2B4C45A4" w14:textId="2668D045" w:rsidR="00D40307" w:rsidRPr="003803CE" w:rsidRDefault="00D40307" w:rsidP="004A4068">
      <w:pPr>
        <w:pStyle w:val="Default"/>
        <w:numPr>
          <w:ilvl w:val="0"/>
          <w:numId w:val="3"/>
        </w:numPr>
        <w:rPr>
          <w:b/>
          <w:bCs/>
          <w:sz w:val="22"/>
          <w:szCs w:val="22"/>
        </w:rPr>
      </w:pPr>
      <w:r w:rsidRPr="003803CE">
        <w:rPr>
          <w:b/>
          <w:bCs/>
          <w:sz w:val="22"/>
          <w:szCs w:val="22"/>
        </w:rPr>
        <w:t>Members are asked to note</w:t>
      </w:r>
      <w:r w:rsidR="003803CE" w:rsidRPr="003803CE">
        <w:rPr>
          <w:b/>
          <w:bCs/>
          <w:sz w:val="22"/>
          <w:szCs w:val="22"/>
        </w:rPr>
        <w:t xml:space="preserve"> the context set out above and consider the proposal for a survey to be undertaken as described with a report brought to the next board meeting.</w:t>
      </w:r>
    </w:p>
    <w:sectPr w:rsidR="00D40307" w:rsidRPr="003803CE" w:rsidSect="004210E5">
      <w:headerReference w:type="default" r:id="rId11"/>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2E741" w14:textId="77777777" w:rsidR="00DF6623" w:rsidRDefault="00DF6623">
      <w:r>
        <w:separator/>
      </w:r>
    </w:p>
  </w:endnote>
  <w:endnote w:type="continuationSeparator" w:id="0">
    <w:p w14:paraId="26AD042C" w14:textId="77777777" w:rsidR="00DF6623" w:rsidRDefault="00DF6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DEA4785-B00C-4DBF-81BB-FE5CC15AE3EE}"/>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2" w:fontKey="{06BEFD12-C9A4-4297-B8BB-3D34B2397863}"/>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embedRegular r:id="rId3" w:fontKey="{0B584373-C392-41F6-A115-9912FDED0E2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5AEA14" w14:textId="77777777" w:rsidR="00DF6623" w:rsidRDefault="00DF6623">
      <w:r>
        <w:separator/>
      </w:r>
    </w:p>
  </w:footnote>
  <w:footnote w:type="continuationSeparator" w:id="0">
    <w:p w14:paraId="4012B928" w14:textId="77777777" w:rsidR="00DF6623" w:rsidRDefault="00DF6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3B6210" w:rsidRPr="004F266E" w14:paraId="5994D4F3" w14:textId="77777777" w:rsidTr="004210E5">
      <w:tc>
        <w:tcPr>
          <w:tcW w:w="5920" w:type="dxa"/>
          <w:vMerge w:val="restart"/>
          <w:shd w:val="clear" w:color="auto" w:fill="auto"/>
        </w:tcPr>
        <w:p w14:paraId="5994D4F1" w14:textId="77777777" w:rsidR="003B6210" w:rsidRPr="00374227" w:rsidRDefault="003B6210" w:rsidP="004210E5">
          <w:pPr>
            <w:pStyle w:val="Header"/>
            <w:tabs>
              <w:tab w:val="clear" w:pos="4153"/>
              <w:tab w:val="clear" w:pos="8306"/>
              <w:tab w:val="center" w:pos="2923"/>
            </w:tabs>
          </w:pPr>
          <w:r>
            <w:rPr>
              <w:rFonts w:ascii="Arial" w:hAnsi="Arial" w:cs="Arial"/>
              <w:noProof/>
              <w:sz w:val="44"/>
              <w:szCs w:val="44"/>
            </w:rPr>
            <w:drawing>
              <wp:inline distT="0" distB="0" distL="0" distR="0" wp14:anchorId="5994D4FB" wp14:editId="5994D4F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994D4F2" w14:textId="31512D89" w:rsidR="003B6210" w:rsidRPr="000F5376" w:rsidRDefault="00A066F0" w:rsidP="00C56993">
          <w:pPr>
            <w:pStyle w:val="Header"/>
            <w:rPr>
              <w:rFonts w:ascii="Arial" w:hAnsi="Arial" w:cs="Arial"/>
              <w:b/>
              <w:szCs w:val="22"/>
            </w:rPr>
          </w:pPr>
          <w:r>
            <w:rPr>
              <w:rFonts w:ascii="Arial" w:hAnsi="Arial" w:cs="Arial"/>
              <w:b/>
              <w:szCs w:val="22"/>
            </w:rPr>
            <w:t>City Regions</w:t>
          </w:r>
          <w:r w:rsidR="003B6210" w:rsidRPr="000F5376">
            <w:rPr>
              <w:rFonts w:ascii="Arial" w:hAnsi="Arial" w:cs="Arial"/>
              <w:b/>
              <w:szCs w:val="22"/>
            </w:rPr>
            <w:t xml:space="preserve"> </w:t>
          </w:r>
          <w:r w:rsidR="00C56993">
            <w:rPr>
              <w:rFonts w:ascii="Arial" w:hAnsi="Arial" w:cs="Arial"/>
              <w:b/>
              <w:szCs w:val="22"/>
            </w:rPr>
            <w:t>Board</w:t>
          </w:r>
        </w:p>
      </w:tc>
    </w:tr>
    <w:tr w:rsidR="003B6210" w14:paraId="5994D4F6" w14:textId="77777777" w:rsidTr="004210E5">
      <w:trPr>
        <w:trHeight w:val="450"/>
      </w:trPr>
      <w:tc>
        <w:tcPr>
          <w:tcW w:w="5920" w:type="dxa"/>
          <w:vMerge/>
          <w:shd w:val="clear" w:color="auto" w:fill="auto"/>
        </w:tcPr>
        <w:p w14:paraId="5994D4F4" w14:textId="77777777" w:rsidR="003B6210" w:rsidRPr="00374227" w:rsidRDefault="003B6210" w:rsidP="004210E5">
          <w:pPr>
            <w:pStyle w:val="Header"/>
          </w:pPr>
        </w:p>
      </w:tc>
      <w:tc>
        <w:tcPr>
          <w:tcW w:w="3260" w:type="dxa"/>
          <w:shd w:val="clear" w:color="auto" w:fill="auto"/>
          <w:vAlign w:val="center"/>
        </w:tcPr>
        <w:p w14:paraId="5994D4F5" w14:textId="38F1409C" w:rsidR="003B6210" w:rsidRPr="000F5376" w:rsidRDefault="00A066F0" w:rsidP="00A066F0">
          <w:pPr>
            <w:pStyle w:val="Header"/>
            <w:spacing w:before="60"/>
            <w:rPr>
              <w:rFonts w:ascii="Arial" w:hAnsi="Arial" w:cs="Arial"/>
              <w:szCs w:val="22"/>
            </w:rPr>
          </w:pPr>
          <w:r>
            <w:rPr>
              <w:rFonts w:ascii="Arial" w:hAnsi="Arial" w:cs="Arial"/>
              <w:szCs w:val="22"/>
            </w:rPr>
            <w:t>18</w:t>
          </w:r>
          <w:r w:rsidR="003B6210">
            <w:rPr>
              <w:rFonts w:ascii="Arial" w:hAnsi="Arial" w:cs="Arial"/>
              <w:szCs w:val="22"/>
            </w:rPr>
            <w:t xml:space="preserve"> </w:t>
          </w:r>
          <w:r>
            <w:rPr>
              <w:rFonts w:ascii="Arial" w:hAnsi="Arial" w:cs="Arial"/>
              <w:szCs w:val="22"/>
            </w:rPr>
            <w:t>June</w:t>
          </w:r>
          <w:r w:rsidR="003B6210">
            <w:rPr>
              <w:rFonts w:ascii="Arial" w:hAnsi="Arial" w:cs="Arial"/>
              <w:szCs w:val="22"/>
            </w:rPr>
            <w:t xml:space="preserve"> 2018</w:t>
          </w:r>
        </w:p>
      </w:tc>
    </w:tr>
    <w:tr w:rsidR="003B6210" w:rsidRPr="004F266E" w14:paraId="5994D4F9" w14:textId="77777777" w:rsidTr="004210E5">
      <w:trPr>
        <w:trHeight w:val="708"/>
      </w:trPr>
      <w:tc>
        <w:tcPr>
          <w:tcW w:w="5920" w:type="dxa"/>
          <w:vMerge/>
          <w:shd w:val="clear" w:color="auto" w:fill="auto"/>
        </w:tcPr>
        <w:p w14:paraId="5994D4F7" w14:textId="77777777" w:rsidR="003B6210" w:rsidRPr="00374227" w:rsidRDefault="003B6210" w:rsidP="004210E5">
          <w:pPr>
            <w:pStyle w:val="Header"/>
          </w:pPr>
        </w:p>
      </w:tc>
      <w:tc>
        <w:tcPr>
          <w:tcW w:w="3260" w:type="dxa"/>
          <w:shd w:val="clear" w:color="auto" w:fill="auto"/>
          <w:vAlign w:val="center"/>
        </w:tcPr>
        <w:p w14:paraId="5994D4F8" w14:textId="77777777" w:rsidR="003B6210" w:rsidRPr="000F5376" w:rsidRDefault="003B6210" w:rsidP="004B0FD9">
          <w:pPr>
            <w:pStyle w:val="Header"/>
            <w:spacing w:before="60"/>
            <w:rPr>
              <w:rFonts w:ascii="Arial" w:hAnsi="Arial" w:cs="Arial"/>
              <w:b/>
              <w:szCs w:val="22"/>
            </w:rPr>
          </w:pPr>
        </w:p>
      </w:tc>
    </w:tr>
  </w:tbl>
  <w:p w14:paraId="5994D4FA" w14:textId="77777777" w:rsidR="003B6210" w:rsidRPr="0021114E" w:rsidRDefault="003B621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C4C97"/>
    <w:multiLevelType w:val="multilevel"/>
    <w:tmpl w:val="27E85EF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rFonts w:ascii="Arial" w:hAnsi="Arial" w:cs="Arial" w:hint="default"/>
        <w:b w:val="0"/>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DEB2563"/>
    <w:multiLevelType w:val="multilevel"/>
    <w:tmpl w:val="CB9E082E"/>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8C9"/>
    <w:rsid w:val="00004D83"/>
    <w:rsid w:val="00007C0A"/>
    <w:rsid w:val="0001046D"/>
    <w:rsid w:val="000109D3"/>
    <w:rsid w:val="00010A80"/>
    <w:rsid w:val="00011E01"/>
    <w:rsid w:val="00012E01"/>
    <w:rsid w:val="000157B4"/>
    <w:rsid w:val="000326A2"/>
    <w:rsid w:val="00035596"/>
    <w:rsid w:val="000367FF"/>
    <w:rsid w:val="00040DE8"/>
    <w:rsid w:val="000414DD"/>
    <w:rsid w:val="00050698"/>
    <w:rsid w:val="0005285D"/>
    <w:rsid w:val="00060168"/>
    <w:rsid w:val="00061956"/>
    <w:rsid w:val="00070460"/>
    <w:rsid w:val="00073F72"/>
    <w:rsid w:val="00081B2C"/>
    <w:rsid w:val="0008214C"/>
    <w:rsid w:val="00084E44"/>
    <w:rsid w:val="000912EF"/>
    <w:rsid w:val="0009206E"/>
    <w:rsid w:val="000935CA"/>
    <w:rsid w:val="00094896"/>
    <w:rsid w:val="0009659F"/>
    <w:rsid w:val="000971BE"/>
    <w:rsid w:val="000A19B2"/>
    <w:rsid w:val="000A3935"/>
    <w:rsid w:val="000A7FC2"/>
    <w:rsid w:val="000B09F5"/>
    <w:rsid w:val="000B5791"/>
    <w:rsid w:val="000B57CE"/>
    <w:rsid w:val="000B5DFF"/>
    <w:rsid w:val="000B5F68"/>
    <w:rsid w:val="000B605F"/>
    <w:rsid w:val="000C256E"/>
    <w:rsid w:val="000C3360"/>
    <w:rsid w:val="000D27FB"/>
    <w:rsid w:val="000D2BDB"/>
    <w:rsid w:val="000D702D"/>
    <w:rsid w:val="000D79A0"/>
    <w:rsid w:val="000E0766"/>
    <w:rsid w:val="000E5E39"/>
    <w:rsid w:val="000F5376"/>
    <w:rsid w:val="000F5737"/>
    <w:rsid w:val="000F6771"/>
    <w:rsid w:val="00100FC2"/>
    <w:rsid w:val="0010253D"/>
    <w:rsid w:val="00107C9E"/>
    <w:rsid w:val="00113ADE"/>
    <w:rsid w:val="0011702F"/>
    <w:rsid w:val="001172B6"/>
    <w:rsid w:val="001224A4"/>
    <w:rsid w:val="001241D5"/>
    <w:rsid w:val="001317B4"/>
    <w:rsid w:val="00133900"/>
    <w:rsid w:val="0014708F"/>
    <w:rsid w:val="00147A07"/>
    <w:rsid w:val="001575F7"/>
    <w:rsid w:val="0016690A"/>
    <w:rsid w:val="00166F7D"/>
    <w:rsid w:val="001710DA"/>
    <w:rsid w:val="00173D5A"/>
    <w:rsid w:val="0017617B"/>
    <w:rsid w:val="0018231A"/>
    <w:rsid w:val="001A07F1"/>
    <w:rsid w:val="001A1976"/>
    <w:rsid w:val="001A36FF"/>
    <w:rsid w:val="001A6DDE"/>
    <w:rsid w:val="001A6DF4"/>
    <w:rsid w:val="001A7748"/>
    <w:rsid w:val="001A7A02"/>
    <w:rsid w:val="001B1542"/>
    <w:rsid w:val="001B1FE6"/>
    <w:rsid w:val="001B6C45"/>
    <w:rsid w:val="001B7B36"/>
    <w:rsid w:val="001C2F7F"/>
    <w:rsid w:val="001C5D9B"/>
    <w:rsid w:val="001D2C76"/>
    <w:rsid w:val="001D2F18"/>
    <w:rsid w:val="001D4011"/>
    <w:rsid w:val="001D6703"/>
    <w:rsid w:val="001D6F14"/>
    <w:rsid w:val="001E33F1"/>
    <w:rsid w:val="001E476B"/>
    <w:rsid w:val="001E4CE7"/>
    <w:rsid w:val="001E57AB"/>
    <w:rsid w:val="00201352"/>
    <w:rsid w:val="00205498"/>
    <w:rsid w:val="00206EE1"/>
    <w:rsid w:val="00207128"/>
    <w:rsid w:val="0021114E"/>
    <w:rsid w:val="002166C1"/>
    <w:rsid w:val="00220C85"/>
    <w:rsid w:val="00223F45"/>
    <w:rsid w:val="00224D99"/>
    <w:rsid w:val="00226457"/>
    <w:rsid w:val="00230302"/>
    <w:rsid w:val="00234ACF"/>
    <w:rsid w:val="00240460"/>
    <w:rsid w:val="002414C2"/>
    <w:rsid w:val="0024412C"/>
    <w:rsid w:val="00254DF4"/>
    <w:rsid w:val="00256807"/>
    <w:rsid w:val="00274FA7"/>
    <w:rsid w:val="00280547"/>
    <w:rsid w:val="00282E17"/>
    <w:rsid w:val="00282F67"/>
    <w:rsid w:val="00286C01"/>
    <w:rsid w:val="00290167"/>
    <w:rsid w:val="00291F7D"/>
    <w:rsid w:val="00293916"/>
    <w:rsid w:val="002955E0"/>
    <w:rsid w:val="00295853"/>
    <w:rsid w:val="00297671"/>
    <w:rsid w:val="002A06B6"/>
    <w:rsid w:val="002A0C7D"/>
    <w:rsid w:val="002A0D9E"/>
    <w:rsid w:val="002A43D9"/>
    <w:rsid w:val="002B012A"/>
    <w:rsid w:val="002C17C3"/>
    <w:rsid w:val="002C4733"/>
    <w:rsid w:val="002C741B"/>
    <w:rsid w:val="002D0658"/>
    <w:rsid w:val="002D06AA"/>
    <w:rsid w:val="002D0E13"/>
    <w:rsid w:val="002D104C"/>
    <w:rsid w:val="002D1575"/>
    <w:rsid w:val="002D1D52"/>
    <w:rsid w:val="002D44E3"/>
    <w:rsid w:val="002D74B9"/>
    <w:rsid w:val="002F15DD"/>
    <w:rsid w:val="002F29DF"/>
    <w:rsid w:val="002F2B80"/>
    <w:rsid w:val="002F771A"/>
    <w:rsid w:val="00302667"/>
    <w:rsid w:val="00303B98"/>
    <w:rsid w:val="00311D2E"/>
    <w:rsid w:val="00313964"/>
    <w:rsid w:val="003158F3"/>
    <w:rsid w:val="0032468A"/>
    <w:rsid w:val="00324E86"/>
    <w:rsid w:val="0032561F"/>
    <w:rsid w:val="003300D4"/>
    <w:rsid w:val="00334370"/>
    <w:rsid w:val="0033552D"/>
    <w:rsid w:val="00342AFA"/>
    <w:rsid w:val="00342FB7"/>
    <w:rsid w:val="003431FC"/>
    <w:rsid w:val="003554D6"/>
    <w:rsid w:val="003604BE"/>
    <w:rsid w:val="003637EF"/>
    <w:rsid w:val="00363ED4"/>
    <w:rsid w:val="00372DE6"/>
    <w:rsid w:val="00374D57"/>
    <w:rsid w:val="00376CCB"/>
    <w:rsid w:val="003803CE"/>
    <w:rsid w:val="00381146"/>
    <w:rsid w:val="00386285"/>
    <w:rsid w:val="003978FB"/>
    <w:rsid w:val="003A3279"/>
    <w:rsid w:val="003B0B3E"/>
    <w:rsid w:val="003B3A05"/>
    <w:rsid w:val="003B40B9"/>
    <w:rsid w:val="003B6210"/>
    <w:rsid w:val="003C1719"/>
    <w:rsid w:val="003C77A8"/>
    <w:rsid w:val="003D2C5D"/>
    <w:rsid w:val="003D2DDC"/>
    <w:rsid w:val="003E20D5"/>
    <w:rsid w:val="003E477B"/>
    <w:rsid w:val="003E4825"/>
    <w:rsid w:val="003E4B3E"/>
    <w:rsid w:val="003F0096"/>
    <w:rsid w:val="003F1F5C"/>
    <w:rsid w:val="0041006B"/>
    <w:rsid w:val="004210E5"/>
    <w:rsid w:val="0042151C"/>
    <w:rsid w:val="0042168F"/>
    <w:rsid w:val="00430D05"/>
    <w:rsid w:val="0043559C"/>
    <w:rsid w:val="00435D57"/>
    <w:rsid w:val="004401AF"/>
    <w:rsid w:val="00444C86"/>
    <w:rsid w:val="00446EA0"/>
    <w:rsid w:val="004529D3"/>
    <w:rsid w:val="00457808"/>
    <w:rsid w:val="00462206"/>
    <w:rsid w:val="004627A5"/>
    <w:rsid w:val="004647CA"/>
    <w:rsid w:val="004648E3"/>
    <w:rsid w:val="00470D28"/>
    <w:rsid w:val="00471643"/>
    <w:rsid w:val="004716CF"/>
    <w:rsid w:val="004736C0"/>
    <w:rsid w:val="00476178"/>
    <w:rsid w:val="00476517"/>
    <w:rsid w:val="00481260"/>
    <w:rsid w:val="00481354"/>
    <w:rsid w:val="00482465"/>
    <w:rsid w:val="00485FF8"/>
    <w:rsid w:val="004901F1"/>
    <w:rsid w:val="00490F5D"/>
    <w:rsid w:val="004932D6"/>
    <w:rsid w:val="00495517"/>
    <w:rsid w:val="004974DB"/>
    <w:rsid w:val="004A016D"/>
    <w:rsid w:val="004A2D38"/>
    <w:rsid w:val="004A3006"/>
    <w:rsid w:val="004A4068"/>
    <w:rsid w:val="004B0FD9"/>
    <w:rsid w:val="004B197D"/>
    <w:rsid w:val="004B76BC"/>
    <w:rsid w:val="004C02BE"/>
    <w:rsid w:val="004C0C2D"/>
    <w:rsid w:val="004C15B8"/>
    <w:rsid w:val="004C200E"/>
    <w:rsid w:val="004C4BEB"/>
    <w:rsid w:val="004C7E34"/>
    <w:rsid w:val="004D1769"/>
    <w:rsid w:val="004D36F3"/>
    <w:rsid w:val="004D4249"/>
    <w:rsid w:val="004D5705"/>
    <w:rsid w:val="004E24A8"/>
    <w:rsid w:val="004E3B11"/>
    <w:rsid w:val="004E460A"/>
    <w:rsid w:val="004E6932"/>
    <w:rsid w:val="004F12FE"/>
    <w:rsid w:val="005057C2"/>
    <w:rsid w:val="005079E3"/>
    <w:rsid w:val="005247AD"/>
    <w:rsid w:val="00534AFE"/>
    <w:rsid w:val="00540FE1"/>
    <w:rsid w:val="00542586"/>
    <w:rsid w:val="005454E5"/>
    <w:rsid w:val="00546D0D"/>
    <w:rsid w:val="005555F2"/>
    <w:rsid w:val="00562E52"/>
    <w:rsid w:val="00567A6D"/>
    <w:rsid w:val="00571EA0"/>
    <w:rsid w:val="0057276A"/>
    <w:rsid w:val="00575EED"/>
    <w:rsid w:val="005802A7"/>
    <w:rsid w:val="00585B23"/>
    <w:rsid w:val="005929BE"/>
    <w:rsid w:val="005940E1"/>
    <w:rsid w:val="00594317"/>
    <w:rsid w:val="00595453"/>
    <w:rsid w:val="00595705"/>
    <w:rsid w:val="00595E43"/>
    <w:rsid w:val="00597F00"/>
    <w:rsid w:val="005A4799"/>
    <w:rsid w:val="005A4917"/>
    <w:rsid w:val="005A70E9"/>
    <w:rsid w:val="005B3508"/>
    <w:rsid w:val="005B6237"/>
    <w:rsid w:val="005B6BB8"/>
    <w:rsid w:val="005C30FF"/>
    <w:rsid w:val="005D2C5B"/>
    <w:rsid w:val="005D5297"/>
    <w:rsid w:val="005D5B2F"/>
    <w:rsid w:val="005E38A9"/>
    <w:rsid w:val="005E4E7F"/>
    <w:rsid w:val="005E5D70"/>
    <w:rsid w:val="005E6226"/>
    <w:rsid w:val="005E7DF0"/>
    <w:rsid w:val="005F0364"/>
    <w:rsid w:val="005F364F"/>
    <w:rsid w:val="005F606B"/>
    <w:rsid w:val="00601A2D"/>
    <w:rsid w:val="006046B3"/>
    <w:rsid w:val="00605128"/>
    <w:rsid w:val="00610025"/>
    <w:rsid w:val="006137EA"/>
    <w:rsid w:val="00613934"/>
    <w:rsid w:val="00616455"/>
    <w:rsid w:val="00617B72"/>
    <w:rsid w:val="00622C81"/>
    <w:rsid w:val="00637BF6"/>
    <w:rsid w:val="00640AA6"/>
    <w:rsid w:val="0064666B"/>
    <w:rsid w:val="00646A98"/>
    <w:rsid w:val="00647A9A"/>
    <w:rsid w:val="00650936"/>
    <w:rsid w:val="00654832"/>
    <w:rsid w:val="006657F1"/>
    <w:rsid w:val="00665810"/>
    <w:rsid w:val="00665996"/>
    <w:rsid w:val="00672DF9"/>
    <w:rsid w:val="00675175"/>
    <w:rsid w:val="006809C3"/>
    <w:rsid w:val="00680AEE"/>
    <w:rsid w:val="00683B03"/>
    <w:rsid w:val="006923FC"/>
    <w:rsid w:val="006971AF"/>
    <w:rsid w:val="006A0E31"/>
    <w:rsid w:val="006A5B68"/>
    <w:rsid w:val="006B4E36"/>
    <w:rsid w:val="006C0F1E"/>
    <w:rsid w:val="006C2406"/>
    <w:rsid w:val="006C33DB"/>
    <w:rsid w:val="006C6FAD"/>
    <w:rsid w:val="006D257A"/>
    <w:rsid w:val="006D2CCE"/>
    <w:rsid w:val="006D7508"/>
    <w:rsid w:val="006E20E6"/>
    <w:rsid w:val="006E43DF"/>
    <w:rsid w:val="006F00EB"/>
    <w:rsid w:val="006F0C63"/>
    <w:rsid w:val="006F0CCB"/>
    <w:rsid w:val="006F1DA5"/>
    <w:rsid w:val="006F2067"/>
    <w:rsid w:val="006F6727"/>
    <w:rsid w:val="007009B6"/>
    <w:rsid w:val="007025B2"/>
    <w:rsid w:val="007056A7"/>
    <w:rsid w:val="00706D3A"/>
    <w:rsid w:val="00707F63"/>
    <w:rsid w:val="00712ED8"/>
    <w:rsid w:val="007143B3"/>
    <w:rsid w:val="007146F3"/>
    <w:rsid w:val="00716C91"/>
    <w:rsid w:val="00717F01"/>
    <w:rsid w:val="00725B47"/>
    <w:rsid w:val="007319E0"/>
    <w:rsid w:val="007342E0"/>
    <w:rsid w:val="007342EA"/>
    <w:rsid w:val="00736A34"/>
    <w:rsid w:val="00741673"/>
    <w:rsid w:val="00743DAF"/>
    <w:rsid w:val="00754E02"/>
    <w:rsid w:val="00756D6C"/>
    <w:rsid w:val="00757056"/>
    <w:rsid w:val="007570E9"/>
    <w:rsid w:val="007670B0"/>
    <w:rsid w:val="007803AF"/>
    <w:rsid w:val="007837AB"/>
    <w:rsid w:val="00784AEC"/>
    <w:rsid w:val="0078671F"/>
    <w:rsid w:val="00791557"/>
    <w:rsid w:val="0079382C"/>
    <w:rsid w:val="007A063E"/>
    <w:rsid w:val="007B26D4"/>
    <w:rsid w:val="007B7A0E"/>
    <w:rsid w:val="007C1849"/>
    <w:rsid w:val="007C2BC2"/>
    <w:rsid w:val="007C3FC6"/>
    <w:rsid w:val="007C560A"/>
    <w:rsid w:val="007C73C5"/>
    <w:rsid w:val="007C7F65"/>
    <w:rsid w:val="007D5964"/>
    <w:rsid w:val="007D792E"/>
    <w:rsid w:val="007E2685"/>
    <w:rsid w:val="007E29D3"/>
    <w:rsid w:val="007E4810"/>
    <w:rsid w:val="007F248F"/>
    <w:rsid w:val="007F24E8"/>
    <w:rsid w:val="00807048"/>
    <w:rsid w:val="00823DE2"/>
    <w:rsid w:val="00825EBC"/>
    <w:rsid w:val="00832B1B"/>
    <w:rsid w:val="008366C6"/>
    <w:rsid w:val="0083705F"/>
    <w:rsid w:val="00841710"/>
    <w:rsid w:val="00842DA7"/>
    <w:rsid w:val="00843054"/>
    <w:rsid w:val="008564DD"/>
    <w:rsid w:val="00860C8D"/>
    <w:rsid w:val="00867EE2"/>
    <w:rsid w:val="0087174A"/>
    <w:rsid w:val="0087546A"/>
    <w:rsid w:val="008765E5"/>
    <w:rsid w:val="008772F4"/>
    <w:rsid w:val="00880D3D"/>
    <w:rsid w:val="00893E53"/>
    <w:rsid w:val="0089738A"/>
    <w:rsid w:val="008A2615"/>
    <w:rsid w:val="008A2DD2"/>
    <w:rsid w:val="008A4B5D"/>
    <w:rsid w:val="008A645A"/>
    <w:rsid w:val="008B0CD7"/>
    <w:rsid w:val="008B6DF7"/>
    <w:rsid w:val="008B779E"/>
    <w:rsid w:val="008C3AFD"/>
    <w:rsid w:val="008C65CB"/>
    <w:rsid w:val="008D1B23"/>
    <w:rsid w:val="008D332D"/>
    <w:rsid w:val="008E1E19"/>
    <w:rsid w:val="008E5AE8"/>
    <w:rsid w:val="008E75A8"/>
    <w:rsid w:val="008F3A81"/>
    <w:rsid w:val="008F3B44"/>
    <w:rsid w:val="0090133C"/>
    <w:rsid w:val="00904367"/>
    <w:rsid w:val="0091489C"/>
    <w:rsid w:val="00914A91"/>
    <w:rsid w:val="009167E8"/>
    <w:rsid w:val="0092080E"/>
    <w:rsid w:val="0092134F"/>
    <w:rsid w:val="00926774"/>
    <w:rsid w:val="0092710B"/>
    <w:rsid w:val="00931FA5"/>
    <w:rsid w:val="00932522"/>
    <w:rsid w:val="0093326D"/>
    <w:rsid w:val="009353CB"/>
    <w:rsid w:val="009378E5"/>
    <w:rsid w:val="009404B0"/>
    <w:rsid w:val="0094468C"/>
    <w:rsid w:val="009448B1"/>
    <w:rsid w:val="00946365"/>
    <w:rsid w:val="0095072E"/>
    <w:rsid w:val="0095175D"/>
    <w:rsid w:val="0095515A"/>
    <w:rsid w:val="00966422"/>
    <w:rsid w:val="00967B5C"/>
    <w:rsid w:val="00967F3E"/>
    <w:rsid w:val="0097468A"/>
    <w:rsid w:val="00982B41"/>
    <w:rsid w:val="009846F7"/>
    <w:rsid w:val="00992290"/>
    <w:rsid w:val="009A0579"/>
    <w:rsid w:val="009A438D"/>
    <w:rsid w:val="009A52FA"/>
    <w:rsid w:val="009A772A"/>
    <w:rsid w:val="009A7C84"/>
    <w:rsid w:val="009B0968"/>
    <w:rsid w:val="009B4A44"/>
    <w:rsid w:val="009C45ED"/>
    <w:rsid w:val="009C4ADA"/>
    <w:rsid w:val="009C5438"/>
    <w:rsid w:val="009C64BE"/>
    <w:rsid w:val="009C7622"/>
    <w:rsid w:val="009C799F"/>
    <w:rsid w:val="009D5D4A"/>
    <w:rsid w:val="009D6157"/>
    <w:rsid w:val="009D759A"/>
    <w:rsid w:val="009E17B8"/>
    <w:rsid w:val="009E64CF"/>
    <w:rsid w:val="009E7D34"/>
    <w:rsid w:val="009F4571"/>
    <w:rsid w:val="009F5825"/>
    <w:rsid w:val="009F78D2"/>
    <w:rsid w:val="00A00FF3"/>
    <w:rsid w:val="00A05560"/>
    <w:rsid w:val="00A05955"/>
    <w:rsid w:val="00A05A24"/>
    <w:rsid w:val="00A066F0"/>
    <w:rsid w:val="00A11170"/>
    <w:rsid w:val="00A13A8D"/>
    <w:rsid w:val="00A24317"/>
    <w:rsid w:val="00A24572"/>
    <w:rsid w:val="00A317B0"/>
    <w:rsid w:val="00A340AE"/>
    <w:rsid w:val="00A4029D"/>
    <w:rsid w:val="00A41125"/>
    <w:rsid w:val="00A41968"/>
    <w:rsid w:val="00A442CF"/>
    <w:rsid w:val="00A44781"/>
    <w:rsid w:val="00A46384"/>
    <w:rsid w:val="00A466E4"/>
    <w:rsid w:val="00A52264"/>
    <w:rsid w:val="00A601EC"/>
    <w:rsid w:val="00A62741"/>
    <w:rsid w:val="00A638E2"/>
    <w:rsid w:val="00A6508C"/>
    <w:rsid w:val="00A67E0E"/>
    <w:rsid w:val="00A67FDF"/>
    <w:rsid w:val="00A71CD2"/>
    <w:rsid w:val="00A7644D"/>
    <w:rsid w:val="00A8003A"/>
    <w:rsid w:val="00A80913"/>
    <w:rsid w:val="00A826F5"/>
    <w:rsid w:val="00A865CD"/>
    <w:rsid w:val="00A90EE4"/>
    <w:rsid w:val="00A9189F"/>
    <w:rsid w:val="00A92B3B"/>
    <w:rsid w:val="00A92C5B"/>
    <w:rsid w:val="00AA0139"/>
    <w:rsid w:val="00AA2F7C"/>
    <w:rsid w:val="00AA317A"/>
    <w:rsid w:val="00AA5C07"/>
    <w:rsid w:val="00AA5FEF"/>
    <w:rsid w:val="00AA6B61"/>
    <w:rsid w:val="00AA6F4D"/>
    <w:rsid w:val="00AA7D78"/>
    <w:rsid w:val="00AB1568"/>
    <w:rsid w:val="00AB1655"/>
    <w:rsid w:val="00AC4A64"/>
    <w:rsid w:val="00AD589E"/>
    <w:rsid w:val="00AD5AD3"/>
    <w:rsid w:val="00AE02EB"/>
    <w:rsid w:val="00AE1B1C"/>
    <w:rsid w:val="00AE2A22"/>
    <w:rsid w:val="00AE5284"/>
    <w:rsid w:val="00AE7438"/>
    <w:rsid w:val="00AF0D33"/>
    <w:rsid w:val="00AF4F04"/>
    <w:rsid w:val="00B0159A"/>
    <w:rsid w:val="00B02908"/>
    <w:rsid w:val="00B10A84"/>
    <w:rsid w:val="00B12F7A"/>
    <w:rsid w:val="00B15299"/>
    <w:rsid w:val="00B162A5"/>
    <w:rsid w:val="00B17D33"/>
    <w:rsid w:val="00B22572"/>
    <w:rsid w:val="00B22C77"/>
    <w:rsid w:val="00B24510"/>
    <w:rsid w:val="00B40B1B"/>
    <w:rsid w:val="00B51B1C"/>
    <w:rsid w:val="00B5364D"/>
    <w:rsid w:val="00B6090F"/>
    <w:rsid w:val="00B62AD3"/>
    <w:rsid w:val="00B63F0D"/>
    <w:rsid w:val="00B668B0"/>
    <w:rsid w:val="00B67071"/>
    <w:rsid w:val="00B67ECD"/>
    <w:rsid w:val="00B7585E"/>
    <w:rsid w:val="00B825D7"/>
    <w:rsid w:val="00B85171"/>
    <w:rsid w:val="00B96F53"/>
    <w:rsid w:val="00BA1D9F"/>
    <w:rsid w:val="00BA367B"/>
    <w:rsid w:val="00BA3D08"/>
    <w:rsid w:val="00BB212B"/>
    <w:rsid w:val="00BB3CF1"/>
    <w:rsid w:val="00BB41DC"/>
    <w:rsid w:val="00BB647E"/>
    <w:rsid w:val="00BB749B"/>
    <w:rsid w:val="00BC2C5E"/>
    <w:rsid w:val="00BC3B14"/>
    <w:rsid w:val="00BC3B9F"/>
    <w:rsid w:val="00BD2133"/>
    <w:rsid w:val="00BD30D5"/>
    <w:rsid w:val="00BD4D88"/>
    <w:rsid w:val="00BD6CFA"/>
    <w:rsid w:val="00BE1A18"/>
    <w:rsid w:val="00BE475F"/>
    <w:rsid w:val="00BE7C69"/>
    <w:rsid w:val="00BF00E8"/>
    <w:rsid w:val="00BF4F9E"/>
    <w:rsid w:val="00C05C3E"/>
    <w:rsid w:val="00C05FD9"/>
    <w:rsid w:val="00C111EF"/>
    <w:rsid w:val="00C141A6"/>
    <w:rsid w:val="00C151D4"/>
    <w:rsid w:val="00C179B1"/>
    <w:rsid w:val="00C21FC8"/>
    <w:rsid w:val="00C342FB"/>
    <w:rsid w:val="00C34C8B"/>
    <w:rsid w:val="00C36EBD"/>
    <w:rsid w:val="00C430C6"/>
    <w:rsid w:val="00C50069"/>
    <w:rsid w:val="00C50EF8"/>
    <w:rsid w:val="00C53430"/>
    <w:rsid w:val="00C55CE1"/>
    <w:rsid w:val="00C56860"/>
    <w:rsid w:val="00C56993"/>
    <w:rsid w:val="00C56D09"/>
    <w:rsid w:val="00C63BF4"/>
    <w:rsid w:val="00C65742"/>
    <w:rsid w:val="00C72264"/>
    <w:rsid w:val="00C767AB"/>
    <w:rsid w:val="00C774EC"/>
    <w:rsid w:val="00C82C83"/>
    <w:rsid w:val="00C83842"/>
    <w:rsid w:val="00C86501"/>
    <w:rsid w:val="00C9096C"/>
    <w:rsid w:val="00C90D5B"/>
    <w:rsid w:val="00C9258A"/>
    <w:rsid w:val="00C94D49"/>
    <w:rsid w:val="00CA0651"/>
    <w:rsid w:val="00CA1498"/>
    <w:rsid w:val="00CA6465"/>
    <w:rsid w:val="00CA6AF8"/>
    <w:rsid w:val="00CA7FF9"/>
    <w:rsid w:val="00CC0245"/>
    <w:rsid w:val="00CC4325"/>
    <w:rsid w:val="00CD1599"/>
    <w:rsid w:val="00CD1DD5"/>
    <w:rsid w:val="00CD28A8"/>
    <w:rsid w:val="00CD49D4"/>
    <w:rsid w:val="00CD4ACA"/>
    <w:rsid w:val="00CD6007"/>
    <w:rsid w:val="00CE12EF"/>
    <w:rsid w:val="00CE2310"/>
    <w:rsid w:val="00CE2A48"/>
    <w:rsid w:val="00CE711B"/>
    <w:rsid w:val="00CE7A37"/>
    <w:rsid w:val="00CF1E58"/>
    <w:rsid w:val="00CF64C6"/>
    <w:rsid w:val="00D00722"/>
    <w:rsid w:val="00D15B86"/>
    <w:rsid w:val="00D16AD6"/>
    <w:rsid w:val="00D1779A"/>
    <w:rsid w:val="00D25485"/>
    <w:rsid w:val="00D2738C"/>
    <w:rsid w:val="00D3595B"/>
    <w:rsid w:val="00D40307"/>
    <w:rsid w:val="00D43FB1"/>
    <w:rsid w:val="00D45F5D"/>
    <w:rsid w:val="00D463DC"/>
    <w:rsid w:val="00D5304D"/>
    <w:rsid w:val="00D53E11"/>
    <w:rsid w:val="00D547BD"/>
    <w:rsid w:val="00D55BB9"/>
    <w:rsid w:val="00D567D6"/>
    <w:rsid w:val="00D56B98"/>
    <w:rsid w:val="00D57364"/>
    <w:rsid w:val="00D61079"/>
    <w:rsid w:val="00D61E88"/>
    <w:rsid w:val="00D620BE"/>
    <w:rsid w:val="00D623F0"/>
    <w:rsid w:val="00D65AD6"/>
    <w:rsid w:val="00D667AF"/>
    <w:rsid w:val="00D66905"/>
    <w:rsid w:val="00D708FB"/>
    <w:rsid w:val="00D75764"/>
    <w:rsid w:val="00D77253"/>
    <w:rsid w:val="00D84788"/>
    <w:rsid w:val="00D903DC"/>
    <w:rsid w:val="00D90DD5"/>
    <w:rsid w:val="00DA0183"/>
    <w:rsid w:val="00DA6137"/>
    <w:rsid w:val="00DA73D9"/>
    <w:rsid w:val="00DB3157"/>
    <w:rsid w:val="00DC4B24"/>
    <w:rsid w:val="00DD4263"/>
    <w:rsid w:val="00DD7640"/>
    <w:rsid w:val="00DE2F79"/>
    <w:rsid w:val="00DE3F82"/>
    <w:rsid w:val="00DE4BE0"/>
    <w:rsid w:val="00DE50EF"/>
    <w:rsid w:val="00DF034A"/>
    <w:rsid w:val="00DF11AC"/>
    <w:rsid w:val="00DF2ACE"/>
    <w:rsid w:val="00DF3845"/>
    <w:rsid w:val="00DF3F1A"/>
    <w:rsid w:val="00DF6623"/>
    <w:rsid w:val="00DF7559"/>
    <w:rsid w:val="00E02A3C"/>
    <w:rsid w:val="00E02BF9"/>
    <w:rsid w:val="00E06541"/>
    <w:rsid w:val="00E06666"/>
    <w:rsid w:val="00E103F4"/>
    <w:rsid w:val="00E11424"/>
    <w:rsid w:val="00E27467"/>
    <w:rsid w:val="00E27552"/>
    <w:rsid w:val="00E303DA"/>
    <w:rsid w:val="00E4011A"/>
    <w:rsid w:val="00E51311"/>
    <w:rsid w:val="00E521D7"/>
    <w:rsid w:val="00E52D8B"/>
    <w:rsid w:val="00E57348"/>
    <w:rsid w:val="00E614B5"/>
    <w:rsid w:val="00E61A92"/>
    <w:rsid w:val="00E64FBC"/>
    <w:rsid w:val="00E650C7"/>
    <w:rsid w:val="00E6633A"/>
    <w:rsid w:val="00E72CA0"/>
    <w:rsid w:val="00E7710E"/>
    <w:rsid w:val="00E81F6E"/>
    <w:rsid w:val="00E83CEB"/>
    <w:rsid w:val="00E83EB8"/>
    <w:rsid w:val="00E84B8B"/>
    <w:rsid w:val="00E85912"/>
    <w:rsid w:val="00E914D2"/>
    <w:rsid w:val="00E94F25"/>
    <w:rsid w:val="00E9717B"/>
    <w:rsid w:val="00E9771C"/>
    <w:rsid w:val="00EA6460"/>
    <w:rsid w:val="00EB1237"/>
    <w:rsid w:val="00EB1A7F"/>
    <w:rsid w:val="00EB3C10"/>
    <w:rsid w:val="00EB4A32"/>
    <w:rsid w:val="00EB672D"/>
    <w:rsid w:val="00EC6BFE"/>
    <w:rsid w:val="00EC79B9"/>
    <w:rsid w:val="00ED4F75"/>
    <w:rsid w:val="00ED54EA"/>
    <w:rsid w:val="00ED6783"/>
    <w:rsid w:val="00EE31EA"/>
    <w:rsid w:val="00EE5D66"/>
    <w:rsid w:val="00EE5DD8"/>
    <w:rsid w:val="00EE61AE"/>
    <w:rsid w:val="00EF6E3E"/>
    <w:rsid w:val="00F03D91"/>
    <w:rsid w:val="00F06700"/>
    <w:rsid w:val="00F10162"/>
    <w:rsid w:val="00F129D3"/>
    <w:rsid w:val="00F1456F"/>
    <w:rsid w:val="00F14648"/>
    <w:rsid w:val="00F152A2"/>
    <w:rsid w:val="00F2008D"/>
    <w:rsid w:val="00F23B3B"/>
    <w:rsid w:val="00F272CA"/>
    <w:rsid w:val="00F310D1"/>
    <w:rsid w:val="00F34930"/>
    <w:rsid w:val="00F4179D"/>
    <w:rsid w:val="00F43424"/>
    <w:rsid w:val="00F438BA"/>
    <w:rsid w:val="00F448BF"/>
    <w:rsid w:val="00F4540C"/>
    <w:rsid w:val="00F45B9E"/>
    <w:rsid w:val="00F6257D"/>
    <w:rsid w:val="00F63668"/>
    <w:rsid w:val="00F6671D"/>
    <w:rsid w:val="00F66928"/>
    <w:rsid w:val="00F72477"/>
    <w:rsid w:val="00F74F32"/>
    <w:rsid w:val="00F75445"/>
    <w:rsid w:val="00F77051"/>
    <w:rsid w:val="00F82953"/>
    <w:rsid w:val="00F8583C"/>
    <w:rsid w:val="00F866E4"/>
    <w:rsid w:val="00F925D1"/>
    <w:rsid w:val="00F9321A"/>
    <w:rsid w:val="00F93C4C"/>
    <w:rsid w:val="00F93E04"/>
    <w:rsid w:val="00F95A3A"/>
    <w:rsid w:val="00FA215B"/>
    <w:rsid w:val="00FB295D"/>
    <w:rsid w:val="00FB374C"/>
    <w:rsid w:val="00FC4FD5"/>
    <w:rsid w:val="00FC7784"/>
    <w:rsid w:val="00FC7FAC"/>
    <w:rsid w:val="00FD5073"/>
    <w:rsid w:val="00FD6480"/>
    <w:rsid w:val="00FE181A"/>
    <w:rsid w:val="00FE2FCD"/>
    <w:rsid w:val="00FE3359"/>
    <w:rsid w:val="00FE5E4F"/>
    <w:rsid w:val="00FF20A4"/>
    <w:rsid w:val="00FF2552"/>
    <w:rsid w:val="00FF490D"/>
    <w:rsid w:val="00FF5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994D49F"/>
  <w15:docId w15:val="{B8202B2B-A15E-4B12-8938-2F4514A9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link w:val="ListParagraph"/>
    <w:uiPriority w:val="34"/>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paragraph" w:customStyle="1" w:styleId="Pa7">
    <w:name w:val="Pa7"/>
    <w:basedOn w:val="Normal"/>
    <w:uiPriority w:val="99"/>
    <w:rsid w:val="00EC79B9"/>
    <w:pPr>
      <w:autoSpaceDE w:val="0"/>
      <w:autoSpaceDN w:val="0"/>
      <w:spacing w:line="221" w:lineRule="atLeast"/>
    </w:pPr>
    <w:rPr>
      <w:rFonts w:ascii="Arial MT Std Light" w:eastAsiaTheme="minorHAnsi" w:hAnsi="Arial MT Std Light"/>
      <w:sz w:val="24"/>
      <w:szCs w:val="24"/>
      <w:lang w:eastAsia="en-US"/>
    </w:rPr>
  </w:style>
  <w:style w:type="character" w:customStyle="1" w:styleId="A8">
    <w:name w:val="A8"/>
    <w:basedOn w:val="DefaultParagraphFont"/>
    <w:uiPriority w:val="99"/>
    <w:rsid w:val="00EC79B9"/>
    <w:rPr>
      <w:rFonts w:ascii="Aileron Light" w:hAnsi="Aileron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92776938">
      <w:bodyDiv w:val="1"/>
      <w:marLeft w:val="0"/>
      <w:marRight w:val="0"/>
      <w:marTop w:val="0"/>
      <w:marBottom w:val="0"/>
      <w:divBdr>
        <w:top w:val="none" w:sz="0" w:space="0" w:color="auto"/>
        <w:left w:val="none" w:sz="0" w:space="0" w:color="auto"/>
        <w:bottom w:val="none" w:sz="0" w:space="0" w:color="auto"/>
        <w:right w:val="none" w:sz="0" w:space="0" w:color="auto"/>
      </w:divBdr>
    </w:div>
    <w:div w:id="465508148">
      <w:bodyDiv w:val="1"/>
      <w:marLeft w:val="0"/>
      <w:marRight w:val="0"/>
      <w:marTop w:val="0"/>
      <w:marBottom w:val="0"/>
      <w:divBdr>
        <w:top w:val="none" w:sz="0" w:space="0" w:color="auto"/>
        <w:left w:val="none" w:sz="0" w:space="0" w:color="auto"/>
        <w:bottom w:val="none" w:sz="0" w:space="0" w:color="auto"/>
        <w:right w:val="none" w:sz="0" w:space="0" w:color="auto"/>
      </w:divBdr>
    </w:div>
    <w:div w:id="691494486">
      <w:bodyDiv w:val="1"/>
      <w:marLeft w:val="0"/>
      <w:marRight w:val="0"/>
      <w:marTop w:val="0"/>
      <w:marBottom w:val="0"/>
      <w:divBdr>
        <w:top w:val="none" w:sz="0" w:space="0" w:color="auto"/>
        <w:left w:val="none" w:sz="0" w:space="0" w:color="auto"/>
        <w:bottom w:val="none" w:sz="0" w:space="0" w:color="auto"/>
        <w:right w:val="none" w:sz="0" w:space="0" w:color="auto"/>
      </w:divBdr>
    </w:div>
    <w:div w:id="98874846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509520029">
      <w:bodyDiv w:val="1"/>
      <w:marLeft w:val="0"/>
      <w:marRight w:val="0"/>
      <w:marTop w:val="0"/>
      <w:marBottom w:val="0"/>
      <w:divBdr>
        <w:top w:val="none" w:sz="0" w:space="0" w:color="auto"/>
        <w:left w:val="none" w:sz="0" w:space="0" w:color="auto"/>
        <w:bottom w:val="none" w:sz="0" w:space="0" w:color="auto"/>
        <w:right w:val="none" w:sz="0" w:space="0" w:color="auto"/>
      </w:divBdr>
    </w:div>
    <w:div w:id="174564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MT Std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ileron Light">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BD1"/>
    <w:rsid w:val="0000060B"/>
    <w:rsid w:val="00020D49"/>
    <w:rsid w:val="00056064"/>
    <w:rsid w:val="001039B6"/>
    <w:rsid w:val="00155AD1"/>
    <w:rsid w:val="0016761F"/>
    <w:rsid w:val="001E2FCE"/>
    <w:rsid w:val="002C14D2"/>
    <w:rsid w:val="002C55EA"/>
    <w:rsid w:val="002C6190"/>
    <w:rsid w:val="003276AE"/>
    <w:rsid w:val="00370BFE"/>
    <w:rsid w:val="00380CB4"/>
    <w:rsid w:val="003B5869"/>
    <w:rsid w:val="004309DB"/>
    <w:rsid w:val="004B4F19"/>
    <w:rsid w:val="004D79F3"/>
    <w:rsid w:val="004F5806"/>
    <w:rsid w:val="00507BE2"/>
    <w:rsid w:val="0059639E"/>
    <w:rsid w:val="006058ED"/>
    <w:rsid w:val="00610CA8"/>
    <w:rsid w:val="006602D3"/>
    <w:rsid w:val="00660DE1"/>
    <w:rsid w:val="006E1574"/>
    <w:rsid w:val="006F128A"/>
    <w:rsid w:val="00730573"/>
    <w:rsid w:val="00760FB5"/>
    <w:rsid w:val="00774D85"/>
    <w:rsid w:val="007A183E"/>
    <w:rsid w:val="007B66AC"/>
    <w:rsid w:val="00856658"/>
    <w:rsid w:val="00876EF5"/>
    <w:rsid w:val="008C0EB0"/>
    <w:rsid w:val="008D2FF5"/>
    <w:rsid w:val="008D3A3C"/>
    <w:rsid w:val="008D3E72"/>
    <w:rsid w:val="008D4978"/>
    <w:rsid w:val="008E30D7"/>
    <w:rsid w:val="00922DB1"/>
    <w:rsid w:val="0097655C"/>
    <w:rsid w:val="009A3927"/>
    <w:rsid w:val="009F7F6E"/>
    <w:rsid w:val="00A846C6"/>
    <w:rsid w:val="00AA09B1"/>
    <w:rsid w:val="00AB6C79"/>
    <w:rsid w:val="00B23668"/>
    <w:rsid w:val="00B65177"/>
    <w:rsid w:val="00BF483F"/>
    <w:rsid w:val="00C041E0"/>
    <w:rsid w:val="00C15B89"/>
    <w:rsid w:val="00C7667B"/>
    <w:rsid w:val="00CF6AE4"/>
    <w:rsid w:val="00D10B3A"/>
    <w:rsid w:val="00D76B43"/>
    <w:rsid w:val="00E13A9C"/>
    <w:rsid w:val="00E34BD1"/>
    <w:rsid w:val="00E72C6B"/>
    <w:rsid w:val="00E8101E"/>
    <w:rsid w:val="00EB7DB8"/>
    <w:rsid w:val="00EC3BD6"/>
    <w:rsid w:val="00ED0E95"/>
    <w:rsid w:val="00EE789D"/>
    <w:rsid w:val="00F07E8E"/>
    <w:rsid w:val="00FF6C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BD1"/>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purl.org/dc/elements/1.1/"/>
    <ds:schemaRef ds:uri="http://purl.org/dc/dcmitype/"/>
    <ds:schemaRef ds:uri="http://schemas.microsoft.com/office/2006/documentManagement/types"/>
    <ds:schemaRef ds:uri="http://purl.org/dc/terms/"/>
    <ds:schemaRef ds:uri="http://schemas.openxmlformats.org/package/2006/metadata/core-properties"/>
    <ds:schemaRef ds:uri="a2450aae-1d20-4711-921f-ba4e3dc97b4d"/>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C38B0A8-BDA7-4241-B21A-AC433B56F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5C0B6CC2</Template>
  <TotalTime>6</TotalTime>
  <Pages>3</Pages>
  <Words>738</Words>
  <Characters>3791</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Benn Cain</cp:lastModifiedBy>
  <cp:revision>4</cp:revision>
  <cp:lastPrinted>2018-04-27T13:23:00Z</cp:lastPrinted>
  <dcterms:created xsi:type="dcterms:W3CDTF">2018-06-06T10:02:00Z</dcterms:created>
  <dcterms:modified xsi:type="dcterms:W3CDTF">2018-06-12T14:45:00Z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